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520" w:lineRule="exact"/>
        <w:jc w:val="both"/>
        <w:rPr>
          <w:rFonts w:hint="eastAsia" w:ascii="方正小标宋简体" w:hAnsi="楷体" w:eastAsia="方正小标宋简体" w:cs="宋体"/>
          <w:kern w:val="0"/>
          <w:sz w:val="21"/>
          <w:szCs w:val="21"/>
        </w:rPr>
      </w:pPr>
    </w:p>
    <w:p>
      <w:pPr>
        <w:widowControl/>
        <w:wordWrap w:val="0"/>
        <w:spacing w:before="100" w:beforeAutospacing="1" w:after="100" w:afterAutospacing="1" w:line="520" w:lineRule="exact"/>
        <w:jc w:val="both"/>
        <w:rPr>
          <w:rFonts w:hint="eastAsia" w:ascii="方正小标宋简体" w:hAnsi="楷体" w:eastAsia="方正小标宋简体" w:cs="宋体"/>
          <w:kern w:val="0"/>
          <w:sz w:val="21"/>
          <w:szCs w:val="21"/>
        </w:rPr>
      </w:pPr>
      <w:bookmarkStart w:id="0" w:name="_GoBack"/>
      <w:bookmarkEnd w:id="0"/>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太政办</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太白县人民政府办公室</w:t>
      </w:r>
    </w:p>
    <w:p>
      <w:pPr>
        <w:spacing w:line="560" w:lineRule="exact"/>
        <w:jc w:val="center"/>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关于印发</w:t>
      </w:r>
      <w:r>
        <w:rPr>
          <w:rFonts w:hint="eastAsia" w:ascii="方正小标宋简体" w:hAnsi="方正小标宋简体" w:eastAsia="方正小标宋简体" w:cs="方正小标宋简体"/>
          <w:spacing w:val="0"/>
          <w:sz w:val="44"/>
          <w:szCs w:val="44"/>
          <w:lang w:eastAsia="zh-CN"/>
        </w:rPr>
        <w:t>农村无害化卫生户厕改造工作</w:t>
      </w:r>
    </w:p>
    <w:p>
      <w:pPr>
        <w:spacing w:line="5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实施方案的通知</w:t>
      </w:r>
    </w:p>
    <w:p>
      <w:pPr>
        <w:spacing w:line="560" w:lineRule="exact"/>
        <w:jc w:val="center"/>
        <w:rPr>
          <w:rFonts w:hint="eastAsia" w:ascii="方正小标宋简体" w:hAnsi="方正小标宋简体" w:eastAsia="方正小标宋简体" w:cs="方正小标宋简体"/>
          <w:spacing w:val="0"/>
          <w:sz w:val="44"/>
          <w:szCs w:val="44"/>
        </w:rPr>
      </w:pPr>
    </w:p>
    <w:p>
      <w:pPr>
        <w:snapToGrid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各镇人民政府</w:t>
      </w:r>
      <w:r>
        <w:rPr>
          <w:rFonts w:hint="eastAsia" w:ascii="仿宋_GB2312" w:eastAsia="仿宋_GB2312"/>
          <w:color w:val="000000"/>
          <w:sz w:val="32"/>
          <w:szCs w:val="32"/>
          <w:lang w:eastAsia="zh-CN"/>
        </w:rPr>
        <w:t>，</w:t>
      </w:r>
      <w:r>
        <w:rPr>
          <w:rFonts w:hint="eastAsia" w:ascii="仿宋_GB2312" w:hAnsi="Arial" w:eastAsia="仿宋_GB2312" w:cs="Arial"/>
          <w:snapToGrid w:val="0"/>
          <w:color w:val="000000"/>
          <w:sz w:val="32"/>
          <w:szCs w:val="32"/>
        </w:rPr>
        <w:t>县政府各</w:t>
      </w:r>
      <w:r>
        <w:rPr>
          <w:rFonts w:hint="eastAsia" w:ascii="仿宋_GB2312" w:hAnsi="Arial" w:eastAsia="仿宋_GB2312" w:cs="Arial"/>
          <w:snapToGrid w:val="0"/>
          <w:color w:val="000000"/>
          <w:sz w:val="32"/>
          <w:szCs w:val="32"/>
          <w:lang w:val="en-US" w:eastAsia="zh-CN"/>
        </w:rPr>
        <w:t>有关</w:t>
      </w:r>
      <w:r>
        <w:rPr>
          <w:rFonts w:hint="eastAsia" w:ascii="仿宋_GB2312" w:hAnsi="Arial" w:eastAsia="仿宋_GB2312" w:cs="Arial"/>
          <w:snapToGrid w:val="0"/>
          <w:color w:val="000000"/>
          <w:sz w:val="32"/>
          <w:szCs w:val="32"/>
        </w:rPr>
        <w:t>工作部门</w:t>
      </w:r>
      <w:r>
        <w:rPr>
          <w:rFonts w:hint="eastAsia" w:ascii="仿宋_GB2312" w:eastAsia="仿宋_GB2312"/>
          <w:color w:val="000000"/>
          <w:sz w:val="32"/>
          <w:szCs w:val="32"/>
        </w:rPr>
        <w:t>：</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《太白县</w:t>
      </w:r>
      <w:r>
        <w:rPr>
          <w:rFonts w:hint="eastAsia" w:ascii="仿宋_GB2312" w:eastAsia="仿宋_GB2312"/>
          <w:color w:val="000000"/>
          <w:sz w:val="32"/>
          <w:szCs w:val="32"/>
          <w:lang w:eastAsia="zh-CN"/>
        </w:rPr>
        <w:t>农村无害化卫生户厕改造工作</w:t>
      </w:r>
      <w:r>
        <w:rPr>
          <w:rFonts w:hint="eastAsia" w:ascii="仿宋_GB2312" w:eastAsia="仿宋_GB2312"/>
          <w:color w:val="000000"/>
          <w:sz w:val="32"/>
          <w:szCs w:val="32"/>
        </w:rPr>
        <w:t>实施方案》已经县政府同意，现印发你们，请结合实际，认真</w:t>
      </w:r>
      <w:r>
        <w:rPr>
          <w:rFonts w:hint="eastAsia" w:ascii="仿宋_GB2312" w:eastAsia="仿宋_GB2312"/>
          <w:color w:val="000000"/>
          <w:sz w:val="32"/>
          <w:szCs w:val="32"/>
          <w:lang w:eastAsia="zh-CN"/>
        </w:rPr>
        <w:t>组织实施</w:t>
      </w:r>
      <w:r>
        <w:rPr>
          <w:rFonts w:hint="eastAsia" w:ascii="仿宋_GB2312" w:eastAsia="仿宋_GB2312"/>
          <w:color w:val="000000"/>
          <w:sz w:val="32"/>
          <w:szCs w:val="32"/>
        </w:rPr>
        <w:t>。</w:t>
      </w:r>
    </w:p>
    <w:p>
      <w:pPr>
        <w:snapToGrid w:val="0"/>
        <w:spacing w:line="560" w:lineRule="exact"/>
        <w:ind w:firstLine="640" w:firstLineChars="200"/>
        <w:rPr>
          <w:rFonts w:hint="eastAsia" w:ascii="仿宋_GB2312" w:eastAsia="仿宋_GB2312"/>
          <w:color w:val="000000"/>
          <w:sz w:val="32"/>
          <w:szCs w:val="32"/>
        </w:rPr>
      </w:pPr>
    </w:p>
    <w:p>
      <w:pPr>
        <w:snapToGrid w:val="0"/>
        <w:spacing w:line="560" w:lineRule="exact"/>
        <w:ind w:firstLine="640" w:firstLineChars="200"/>
        <w:rPr>
          <w:rFonts w:hint="eastAsia" w:ascii="仿宋_GB2312" w:eastAsia="仿宋_GB2312"/>
          <w:color w:val="000000"/>
          <w:sz w:val="32"/>
          <w:szCs w:val="32"/>
        </w:rPr>
      </w:pPr>
    </w:p>
    <w:p>
      <w:pPr>
        <w:snapToGrid w:val="0"/>
        <w:spacing w:line="560" w:lineRule="exact"/>
        <w:ind w:firstLine="640" w:firstLineChars="200"/>
        <w:rPr>
          <w:rFonts w:hint="eastAsia" w:ascii="仿宋_GB2312" w:eastAsia="仿宋_GB2312"/>
          <w:color w:val="000000"/>
          <w:sz w:val="32"/>
          <w:szCs w:val="32"/>
        </w:rPr>
      </w:pPr>
    </w:p>
    <w:p>
      <w:pPr>
        <w:snapToGrid w:val="0"/>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太白县人民政府办公室</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  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日</w:t>
      </w:r>
    </w:p>
    <w:p>
      <w:pPr>
        <w:snapToGrid w:val="0"/>
        <w:spacing w:line="560" w:lineRule="exact"/>
        <w:ind w:firstLine="640" w:firstLineChars="200"/>
        <w:rPr>
          <w:rFonts w:hint="eastAsia" w:ascii="仿宋_GB2312" w:eastAsia="仿宋_GB2312"/>
          <w:color w:val="000000"/>
          <w:sz w:val="32"/>
          <w:szCs w:val="32"/>
        </w:rPr>
      </w:pPr>
    </w:p>
    <w:p>
      <w:pPr>
        <w:snapToGrid w:val="0"/>
        <w:spacing w:line="560" w:lineRule="exact"/>
        <w:ind w:firstLine="640" w:firstLineChars="200"/>
        <w:rPr>
          <w:rFonts w:hint="eastAsia" w:ascii="仿宋_GB2312" w:eastAsia="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eastAsia="仿宋_GB2312"/>
          <w:color w:val="000000"/>
          <w:sz w:val="32"/>
          <w:szCs w:val="32"/>
        </w:rPr>
      </w:pPr>
      <w:r>
        <w:rPr>
          <w:rFonts w:hint="eastAsia" w:ascii="方正小标宋简体" w:hAnsi="方正小标宋简体" w:eastAsia="方正小标宋简体" w:cs="方正小标宋简体"/>
          <w:spacing w:val="0"/>
          <w:sz w:val="44"/>
          <w:szCs w:val="44"/>
          <w:lang w:eastAsia="zh-CN"/>
        </w:rPr>
        <w:t>太白县农村无害化卫生户厕改造工作</w:t>
      </w:r>
      <w:r>
        <w:rPr>
          <w:rFonts w:hint="eastAsia" w:ascii="方正小标宋简体" w:hAnsi="方正小标宋简体" w:eastAsia="方正小标宋简体" w:cs="方正小标宋简体"/>
          <w:spacing w:val="0"/>
          <w:sz w:val="44"/>
          <w:szCs w:val="44"/>
        </w:rPr>
        <w:t>实施方案</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shd w:val="clear" w:color="auto" w:fill="FFFFFF"/>
        </w:rPr>
        <w:t>为</w:t>
      </w:r>
      <w:r>
        <w:rPr>
          <w:rFonts w:hint="eastAsia" w:ascii="仿宋_GB2312" w:hAnsi="仿宋_GB2312" w:eastAsia="仿宋_GB2312" w:cs="仿宋_GB2312"/>
          <w:color w:val="000000"/>
          <w:kern w:val="0"/>
          <w:sz w:val="32"/>
          <w:szCs w:val="32"/>
          <w:shd w:val="clear" w:color="auto" w:fill="FFFFFF"/>
          <w:lang w:eastAsia="zh-CN"/>
        </w:rPr>
        <w:t>全面贯彻</w:t>
      </w:r>
      <w:r>
        <w:rPr>
          <w:rFonts w:hint="eastAsia" w:ascii="仿宋_GB2312" w:hAnsi="仿宋_GB2312" w:eastAsia="仿宋_GB2312" w:cs="仿宋_GB2312"/>
          <w:color w:val="000000"/>
          <w:kern w:val="0"/>
          <w:sz w:val="32"/>
          <w:szCs w:val="32"/>
          <w:shd w:val="clear" w:color="auto" w:fill="FFFFFF"/>
        </w:rPr>
        <w:t>落实《健康宝鸡2018—2020年行动计划》</w:t>
      </w:r>
      <w:r>
        <w:rPr>
          <w:rFonts w:hint="eastAsia" w:ascii="仿宋_GB2312" w:hAnsi="宋体" w:eastAsia="仿宋_GB2312" w:cs="宋体"/>
          <w:color w:val="000000"/>
          <w:kern w:val="0"/>
          <w:sz w:val="32"/>
          <w:szCs w:val="32"/>
          <w:shd w:val="clear" w:color="auto" w:fill="FFFFFF"/>
        </w:rPr>
        <w:t>，</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农村无害化卫生</w:t>
      </w:r>
      <w:r>
        <w:rPr>
          <w:rFonts w:hint="eastAsia" w:ascii="仿宋_GB2312" w:hAnsi="仿宋_GB2312" w:eastAsia="仿宋_GB2312" w:cs="仿宋_GB2312"/>
          <w:sz w:val="32"/>
          <w:szCs w:val="32"/>
          <w:lang w:eastAsia="zh-CN"/>
        </w:rPr>
        <w:t>户厕</w:t>
      </w:r>
      <w:r>
        <w:rPr>
          <w:rFonts w:hint="eastAsia" w:ascii="仿宋_GB2312" w:hAnsi="仿宋_GB2312" w:eastAsia="仿宋_GB2312" w:cs="仿宋_GB2312"/>
          <w:sz w:val="32"/>
          <w:szCs w:val="32"/>
        </w:rPr>
        <w:t>改造进程，进一步改善农村人居环境，结合我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实际，制定本方案。</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楷体" w:hAnsi="楷体" w:eastAsia="黑体" w:cs="Arial"/>
          <w:kern w:val="0"/>
          <w:sz w:val="14"/>
          <w:szCs w:val="14"/>
          <w:lang w:eastAsia="zh-CN"/>
        </w:rPr>
      </w:pPr>
      <w:r>
        <w:rPr>
          <w:rFonts w:hint="eastAsia" w:ascii="黑体" w:hAnsi="黑体" w:eastAsia="黑体" w:cs="Arial"/>
          <w:color w:val="000000"/>
          <w:kern w:val="0"/>
          <w:sz w:val="32"/>
          <w:szCs w:val="32"/>
          <w:shd w:val="clear" w:color="auto" w:fill="FFFFFF"/>
        </w:rPr>
        <w:t>一、</w:t>
      </w:r>
      <w:r>
        <w:rPr>
          <w:rFonts w:hint="eastAsia" w:ascii="黑体" w:hAnsi="黑体" w:eastAsia="黑体" w:cs="Arial"/>
          <w:color w:val="000000"/>
          <w:kern w:val="0"/>
          <w:sz w:val="32"/>
          <w:szCs w:val="32"/>
          <w:shd w:val="clear" w:color="auto" w:fill="FFFFFF"/>
          <w:lang w:eastAsia="zh-CN"/>
        </w:rPr>
        <w:t>工作目标</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Arial"/>
          <w:color w:val="000000"/>
          <w:kern w:val="0"/>
          <w:sz w:val="32"/>
          <w:szCs w:val="32"/>
          <w:shd w:val="clear" w:color="auto" w:fill="FFFFFF"/>
        </w:rPr>
      </w:pPr>
      <w:r>
        <w:rPr>
          <w:rFonts w:hint="eastAsia" w:ascii="仿宋_GB2312" w:hAnsi="楷体" w:eastAsia="仿宋_GB2312" w:cs="Arial"/>
          <w:color w:val="000000"/>
          <w:kern w:val="0"/>
          <w:sz w:val="32"/>
          <w:szCs w:val="32"/>
          <w:shd w:val="clear" w:color="auto" w:fill="FFFFFF"/>
        </w:rPr>
        <w:t>推进农村改厕是实施乡村振兴战略的一项重要内容，是改善农村人居环境的重点任务，事关农民群众最关心最直接最现实的利益。</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2019年，全县</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计划</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改造农村户厕3000户（具体任务分解见附件2）</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，由县卫生健康局牵头，</w:t>
      </w:r>
      <w:r>
        <w:rPr>
          <w:rFonts w:hint="eastAsia" w:ascii="仿宋_GB2312" w:hAnsi="楷体" w:eastAsia="仿宋_GB2312" w:cs="Arial"/>
          <w:color w:val="000000"/>
          <w:kern w:val="0"/>
          <w:sz w:val="32"/>
          <w:szCs w:val="32"/>
          <w:shd w:val="clear" w:color="auto" w:fill="FFFFFF"/>
        </w:rPr>
        <w:t>各镇</w:t>
      </w:r>
      <w:r>
        <w:rPr>
          <w:rFonts w:hint="eastAsia" w:ascii="仿宋_GB2312" w:hAnsi="楷体" w:eastAsia="仿宋_GB2312" w:cs="Arial"/>
          <w:color w:val="000000"/>
          <w:kern w:val="0"/>
          <w:sz w:val="32"/>
          <w:szCs w:val="32"/>
          <w:shd w:val="clear" w:color="auto" w:fill="FFFFFF"/>
          <w:lang w:val="en-US" w:eastAsia="zh-CN"/>
        </w:rPr>
        <w:t>负责实施</w:t>
      </w:r>
      <w:r>
        <w:rPr>
          <w:rFonts w:hint="eastAsia" w:ascii="仿宋_GB2312" w:hAnsi="楷体" w:eastAsia="仿宋_GB2312" w:cs="Arial"/>
          <w:color w:val="000000"/>
          <w:kern w:val="0"/>
          <w:sz w:val="32"/>
          <w:szCs w:val="32"/>
          <w:shd w:val="clear" w:color="auto" w:fill="FFFFFF"/>
        </w:rPr>
        <w:t>，</w:t>
      </w:r>
      <w:r>
        <w:rPr>
          <w:rFonts w:hint="eastAsia" w:ascii="仿宋_GB2312" w:hAnsi="仿宋_GB2312" w:eastAsia="仿宋_GB2312" w:cs="仿宋_GB2312"/>
          <w:sz w:val="32"/>
          <w:szCs w:val="32"/>
        </w:rPr>
        <w:t>建立协调推</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机制</w:t>
      </w:r>
      <w:r>
        <w:rPr>
          <w:rFonts w:hint="eastAsia" w:ascii="仿宋_GB2312" w:hAnsi="楷体" w:eastAsia="仿宋_GB2312" w:cs="Arial"/>
          <w:color w:val="000000"/>
          <w:kern w:val="0"/>
          <w:sz w:val="32"/>
          <w:szCs w:val="32"/>
          <w:shd w:val="clear" w:color="auto" w:fill="FFFFFF"/>
        </w:rPr>
        <w:t>，</w:t>
      </w:r>
      <w:r>
        <w:rPr>
          <w:rFonts w:hint="eastAsia" w:ascii="仿宋_GB2312" w:hAnsi="楷体" w:eastAsia="仿宋_GB2312" w:cs="Arial"/>
          <w:color w:val="000000"/>
          <w:kern w:val="0"/>
          <w:sz w:val="32"/>
          <w:szCs w:val="32"/>
          <w:shd w:val="clear" w:color="auto" w:fill="FFFFFF"/>
          <w:lang w:eastAsia="zh-CN"/>
        </w:rPr>
        <w:t>确保改厕</w:t>
      </w:r>
      <w:r>
        <w:rPr>
          <w:rFonts w:hint="eastAsia" w:ascii="仿宋_GB2312" w:hAnsi="楷体" w:eastAsia="仿宋_GB2312" w:cs="Arial"/>
          <w:color w:val="000000"/>
          <w:kern w:val="0"/>
          <w:sz w:val="32"/>
          <w:szCs w:val="32"/>
          <w:shd w:val="clear" w:color="auto" w:fill="FFFFFF"/>
        </w:rPr>
        <w:t>工作顺利进行。</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textAlignment w:val="auto"/>
        <w:rPr>
          <w:rFonts w:ascii="楷体" w:hAnsi="楷体" w:eastAsia="楷体" w:cs="Arial"/>
          <w:kern w:val="0"/>
          <w:sz w:val="14"/>
          <w:szCs w:val="14"/>
        </w:rPr>
      </w:pPr>
      <w:r>
        <w:rPr>
          <w:rFonts w:hint="eastAsia" w:ascii="黑体" w:hAnsi="黑体" w:eastAsia="黑体" w:cs="Arial"/>
          <w:color w:val="000000"/>
          <w:kern w:val="0"/>
          <w:sz w:val="32"/>
          <w:szCs w:val="32"/>
          <w:shd w:val="clear" w:color="auto" w:fill="FFFFFF"/>
          <w:lang w:eastAsia="zh-CN"/>
        </w:rPr>
        <w:t>二</w:t>
      </w:r>
      <w:r>
        <w:rPr>
          <w:rFonts w:hint="eastAsia" w:ascii="黑体" w:hAnsi="黑体" w:eastAsia="黑体" w:cs="Arial"/>
          <w:color w:val="000000"/>
          <w:kern w:val="0"/>
          <w:sz w:val="32"/>
          <w:szCs w:val="32"/>
          <w:shd w:val="clear" w:color="auto" w:fill="FFFFFF"/>
        </w:rPr>
        <w:t>、改建类型及标准</w:t>
      </w:r>
    </w:p>
    <w:p>
      <w:pPr>
        <w:pStyle w:val="4"/>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楷体" w:hAnsi="楷体" w:eastAsia="楷体" w:cs="Arial"/>
          <w:kern w:val="0"/>
          <w:sz w:val="14"/>
          <w:szCs w:val="14"/>
        </w:rPr>
      </w:pPr>
      <w:r>
        <w:rPr>
          <w:rFonts w:hint="eastAsia" w:ascii="仿宋_GB2312" w:hAnsi="楷体" w:eastAsia="仿宋_GB2312" w:cs="Arial"/>
          <w:color w:val="000000"/>
          <w:kern w:val="0"/>
          <w:sz w:val="32"/>
          <w:szCs w:val="32"/>
          <w:shd w:val="clear" w:color="auto" w:fill="FFFFFF"/>
        </w:rPr>
        <w:t>根据</w:t>
      </w:r>
      <w:r>
        <w:rPr>
          <w:rFonts w:hint="eastAsia" w:ascii="仿宋_GB2312" w:hAnsi="楷体" w:eastAsia="仿宋_GB2312" w:cs="Arial"/>
          <w:color w:val="000000"/>
          <w:kern w:val="0"/>
          <w:sz w:val="32"/>
          <w:szCs w:val="32"/>
          <w:shd w:val="clear" w:color="auto" w:fill="FFFFFF"/>
          <w:lang w:eastAsia="zh-CN"/>
        </w:rPr>
        <w:t>省市</w:t>
      </w:r>
      <w:r>
        <w:rPr>
          <w:rFonts w:hint="eastAsia" w:ascii="仿宋_GB2312" w:hAnsi="楷体" w:eastAsia="仿宋_GB2312" w:cs="Arial"/>
          <w:color w:val="000000"/>
          <w:kern w:val="0"/>
          <w:sz w:val="32"/>
          <w:szCs w:val="32"/>
          <w:shd w:val="clear" w:color="auto" w:fill="FFFFFF"/>
        </w:rPr>
        <w:t>要求，结合我县实际，全县农村无害化卫生</w:t>
      </w:r>
      <w:r>
        <w:rPr>
          <w:rFonts w:hint="eastAsia" w:ascii="仿宋_GB2312" w:hAnsi="楷体" w:eastAsia="仿宋_GB2312" w:cs="Arial"/>
          <w:color w:val="000000"/>
          <w:kern w:val="0"/>
          <w:sz w:val="32"/>
          <w:szCs w:val="32"/>
          <w:shd w:val="clear" w:color="auto" w:fill="FFFFFF"/>
          <w:lang w:eastAsia="zh-CN"/>
        </w:rPr>
        <w:t>户厕</w:t>
      </w:r>
      <w:r>
        <w:rPr>
          <w:rFonts w:hint="eastAsia" w:ascii="仿宋_GB2312" w:hAnsi="楷体" w:eastAsia="仿宋_GB2312" w:cs="Arial"/>
          <w:color w:val="000000"/>
          <w:kern w:val="0"/>
          <w:sz w:val="32"/>
          <w:szCs w:val="32"/>
          <w:shd w:val="clear" w:color="auto" w:fill="FFFFFF"/>
        </w:rPr>
        <w:t>改造推广使用双瓮漏斗式、三格化粪池式和完整下水道水冲式</w:t>
      </w:r>
      <w:r>
        <w:rPr>
          <w:rFonts w:hint="eastAsia" w:ascii="仿宋_GB2312" w:hAnsi="楷体" w:eastAsia="仿宋_GB2312" w:cs="Arial"/>
          <w:color w:val="000000"/>
          <w:kern w:val="0"/>
          <w:sz w:val="32"/>
          <w:szCs w:val="32"/>
          <w:shd w:val="clear" w:color="auto" w:fill="FFFFFF"/>
          <w:lang w:eastAsia="zh-CN"/>
        </w:rPr>
        <w:t>，</w:t>
      </w:r>
      <w:r>
        <w:rPr>
          <w:rFonts w:hint="eastAsia" w:ascii="仿宋_GB2312" w:hAnsi="楷体" w:eastAsia="仿宋_GB2312" w:cs="Arial"/>
          <w:color w:val="000000"/>
          <w:kern w:val="0"/>
          <w:sz w:val="32"/>
          <w:szCs w:val="32"/>
          <w:shd w:val="clear" w:color="auto" w:fill="FFFFFF"/>
        </w:rPr>
        <w:t>设计建造和维护管理要符合《陕西省农村无害化户厕建设技术规范》（陕爱卫办发</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楷体" w:eastAsia="仿宋_GB2312" w:cs="Arial"/>
          <w:color w:val="000000"/>
          <w:kern w:val="0"/>
          <w:sz w:val="32"/>
          <w:szCs w:val="32"/>
          <w:shd w:val="clear" w:color="auto" w:fill="FFFFFF"/>
        </w:rPr>
        <w:t>2018</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楷体" w:eastAsia="仿宋_GB2312" w:cs="Arial"/>
          <w:color w:val="000000"/>
          <w:kern w:val="0"/>
          <w:sz w:val="32"/>
          <w:szCs w:val="32"/>
          <w:shd w:val="clear" w:color="auto" w:fill="FFFFFF"/>
        </w:rPr>
        <w:t>5号）要求</w:t>
      </w:r>
      <w:r>
        <w:rPr>
          <w:rFonts w:hint="eastAsia" w:ascii="仿宋_GB2312" w:hAnsi="楷体" w:eastAsia="仿宋_GB2312" w:cs="Arial"/>
          <w:color w:val="000000"/>
          <w:kern w:val="0"/>
          <w:sz w:val="32"/>
          <w:szCs w:val="32"/>
          <w:shd w:val="clear" w:color="auto" w:fill="FFFFFF"/>
          <w:lang w:eastAsia="zh-CN"/>
        </w:rPr>
        <w:t>。</w:t>
      </w:r>
      <w:r>
        <w:rPr>
          <w:rFonts w:ascii="仿宋_GB2312" w:hAnsi="楷体" w:eastAsia="仿宋_GB2312" w:cs="仿宋_GB2312"/>
          <w:color w:val="000000"/>
          <w:sz w:val="32"/>
          <w:szCs w:val="32"/>
          <w:u w:val="none"/>
          <w:shd w:val="clear" w:fill="FFFFFF"/>
        </w:rPr>
        <w:t>原则上室外建独立厕所的，</w:t>
      </w:r>
      <w:r>
        <w:rPr>
          <w:rFonts w:hint="eastAsia" w:ascii="仿宋_GB2312" w:hAnsi="楷体" w:eastAsia="仿宋_GB2312" w:cs="仿宋_GB2312"/>
          <w:color w:val="000000"/>
          <w:sz w:val="32"/>
          <w:szCs w:val="32"/>
          <w:u w:val="none"/>
          <w:shd w:val="clear" w:fill="FFFFFF"/>
          <w:lang w:eastAsia="zh-CN"/>
        </w:rPr>
        <w:t>要</w:t>
      </w:r>
      <w:r>
        <w:rPr>
          <w:rFonts w:ascii="仿宋_GB2312" w:hAnsi="楷体" w:eastAsia="仿宋_GB2312" w:cs="仿宋_GB2312"/>
          <w:color w:val="000000"/>
          <w:sz w:val="32"/>
          <w:szCs w:val="32"/>
          <w:u w:val="none"/>
          <w:shd w:val="clear" w:fill="FFFFFF"/>
        </w:rPr>
        <w:t>安装高压节水装置，做好保温防冻处理，推广应用节水、防臭装置</w:t>
      </w:r>
      <w:r>
        <w:rPr>
          <w:rFonts w:hint="eastAsia" w:ascii="仿宋_GB2312" w:hAnsi="楷体" w:eastAsia="仿宋_GB2312" w:cs="仿宋_GB2312"/>
          <w:color w:val="000000"/>
          <w:sz w:val="32"/>
          <w:szCs w:val="32"/>
          <w:u w:val="none"/>
          <w:shd w:val="clear" w:fill="FFFFFF"/>
          <w:lang w:eastAsia="zh-CN"/>
        </w:rPr>
        <w:t>。</w:t>
      </w:r>
      <w:r>
        <w:rPr>
          <w:rFonts w:ascii="仿宋_GB2312" w:hAnsi="楷体" w:eastAsia="仿宋_GB2312" w:cs="仿宋_GB2312"/>
          <w:color w:val="000000"/>
          <w:sz w:val="32"/>
          <w:szCs w:val="32"/>
          <w:u w:val="none"/>
          <w:shd w:val="clear" w:fill="FFFFFF"/>
        </w:rPr>
        <w:t>厕屋有门、有顶</w:t>
      </w:r>
      <w:r>
        <w:rPr>
          <w:rFonts w:hint="eastAsia" w:ascii="仿宋_GB2312" w:hAnsi="楷体" w:eastAsia="仿宋_GB2312" w:cs="仿宋_GB2312"/>
          <w:color w:val="000000"/>
          <w:sz w:val="32"/>
          <w:szCs w:val="32"/>
          <w:u w:val="none"/>
          <w:shd w:val="clear" w:fill="FFFFFF"/>
          <w:lang w:eastAsia="zh-CN"/>
        </w:rPr>
        <w:t>的</w:t>
      </w:r>
      <w:r>
        <w:rPr>
          <w:rFonts w:ascii="仿宋_GB2312" w:hAnsi="楷体" w:eastAsia="仿宋_GB2312" w:cs="仿宋_GB2312"/>
          <w:color w:val="000000"/>
          <w:sz w:val="32"/>
          <w:szCs w:val="32"/>
          <w:u w:val="none"/>
          <w:shd w:val="clear" w:fill="FFFFFF"/>
        </w:rPr>
        <w:t xml:space="preserve">，屋顶和墙体要达到一定厚度，确保冬天能够正常使用，做到卫生、安全、方便、实用。 </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textAlignment w:val="auto"/>
        <w:rPr>
          <w:rFonts w:ascii="楷体" w:hAnsi="楷体" w:eastAsia="楷体" w:cs="Arial"/>
          <w:kern w:val="0"/>
          <w:sz w:val="14"/>
          <w:szCs w:val="14"/>
        </w:rPr>
      </w:pPr>
      <w:r>
        <w:rPr>
          <w:rFonts w:hint="eastAsia" w:ascii="黑体" w:hAnsi="黑体" w:eastAsia="黑体" w:cs="Arial"/>
          <w:color w:val="000000"/>
          <w:kern w:val="0"/>
          <w:sz w:val="32"/>
          <w:szCs w:val="32"/>
          <w:shd w:val="clear" w:color="auto" w:fill="FFFFFF"/>
          <w:lang w:eastAsia="zh-CN"/>
        </w:rPr>
        <w:t>三</w:t>
      </w:r>
      <w:r>
        <w:rPr>
          <w:rFonts w:hint="eastAsia" w:ascii="黑体" w:hAnsi="黑体" w:eastAsia="黑体" w:cs="Arial"/>
          <w:color w:val="000000"/>
          <w:kern w:val="0"/>
          <w:sz w:val="32"/>
          <w:szCs w:val="32"/>
          <w:shd w:val="clear" w:color="auto" w:fill="FFFFFF"/>
        </w:rPr>
        <w:t>、时间安排</w:t>
      </w:r>
    </w:p>
    <w:p>
      <w:pPr>
        <w:keepNext w:val="0"/>
        <w:keepLines w:val="0"/>
        <w:pageBreakBefore w:val="0"/>
        <w:widowControl w:val="0"/>
        <w:shd w:val="clear" w:color="auto" w:fill="FFFFFF"/>
        <w:kinsoku/>
        <w:wordWrap w:val="0"/>
        <w:overflowPunct/>
        <w:topLinePunct w:val="0"/>
        <w:autoSpaceDE/>
        <w:autoSpaceDN/>
        <w:bidi w:val="0"/>
        <w:adjustRightInd/>
        <w:snapToGrid/>
        <w:spacing w:line="540" w:lineRule="exact"/>
        <w:ind w:firstLine="643" w:firstLineChars="200"/>
        <w:textAlignment w:val="auto"/>
        <w:rPr>
          <w:rFonts w:ascii="楷体" w:hAnsi="楷体" w:eastAsia="楷体" w:cs="Arial"/>
          <w:kern w:val="0"/>
          <w:sz w:val="14"/>
          <w:szCs w:val="14"/>
        </w:rPr>
      </w:pPr>
      <w:r>
        <w:rPr>
          <w:rFonts w:hint="eastAsia" w:ascii="楷体_GB2312" w:hAnsi="楷体" w:eastAsia="楷体_GB2312" w:cs="Arial"/>
          <w:b/>
          <w:bCs/>
          <w:color w:val="000000"/>
          <w:kern w:val="0"/>
          <w:sz w:val="32"/>
          <w:szCs w:val="32"/>
          <w:shd w:val="clear" w:color="auto" w:fill="FFFFFF"/>
          <w:lang w:eastAsia="zh-CN"/>
        </w:rPr>
        <w:t>（一）</w:t>
      </w:r>
      <w:r>
        <w:rPr>
          <w:rFonts w:hint="eastAsia" w:ascii="楷体_GB2312" w:hAnsi="楷体" w:eastAsia="楷体_GB2312" w:cs="Arial"/>
          <w:b/>
          <w:bCs/>
          <w:color w:val="000000"/>
          <w:spacing w:val="-6"/>
          <w:kern w:val="0"/>
          <w:sz w:val="32"/>
          <w:szCs w:val="32"/>
          <w:shd w:val="clear" w:color="auto" w:fill="FFFFFF"/>
        </w:rPr>
        <w:t>宣传发动及试点</w:t>
      </w:r>
      <w:r>
        <w:rPr>
          <w:rFonts w:hint="eastAsia" w:ascii="楷体_GB2312" w:hAnsi="楷体" w:eastAsia="楷体_GB2312" w:cs="Arial"/>
          <w:b/>
          <w:bCs/>
          <w:color w:val="000000"/>
          <w:spacing w:val="-6"/>
          <w:kern w:val="0"/>
          <w:sz w:val="32"/>
          <w:szCs w:val="32"/>
          <w:shd w:val="clear" w:color="auto" w:fill="FFFFFF"/>
          <w:lang w:eastAsia="zh-CN"/>
        </w:rPr>
        <w:t>阶段</w:t>
      </w:r>
      <w:r>
        <w:rPr>
          <w:rFonts w:hint="eastAsia" w:ascii="楷体_GB2312" w:hAnsi="楷体" w:eastAsia="楷体_GB2312" w:cs="Arial"/>
          <w:b/>
          <w:bCs/>
          <w:color w:val="000000"/>
          <w:kern w:val="0"/>
          <w:sz w:val="32"/>
          <w:szCs w:val="32"/>
          <w:shd w:val="clear" w:color="auto" w:fill="FFFFFF"/>
        </w:rPr>
        <w:t>(</w:t>
      </w:r>
      <w:r>
        <w:rPr>
          <w:rFonts w:hint="eastAsia" w:ascii="楷体_GB2312" w:hAnsi="楷体" w:eastAsia="楷体_GB2312" w:cs="Arial"/>
          <w:b/>
          <w:bCs/>
          <w:color w:val="000000"/>
          <w:spacing w:val="-11"/>
          <w:kern w:val="0"/>
          <w:sz w:val="32"/>
          <w:szCs w:val="32"/>
          <w:shd w:val="clear" w:color="auto" w:fill="FFFFFF"/>
        </w:rPr>
        <w:t>2019年4月</w:t>
      </w:r>
      <w:r>
        <w:rPr>
          <w:rFonts w:hint="eastAsia" w:ascii="楷体_GB2312" w:hAnsi="楷体" w:eastAsia="楷体_GB2312" w:cs="Arial"/>
          <w:b/>
          <w:bCs/>
          <w:color w:val="000000"/>
          <w:kern w:val="0"/>
          <w:sz w:val="32"/>
          <w:szCs w:val="32"/>
          <w:shd w:val="clear" w:color="auto" w:fill="FFFFFF"/>
        </w:rPr>
        <w:t>)</w:t>
      </w:r>
      <w:r>
        <w:rPr>
          <w:rFonts w:hint="eastAsia" w:ascii="楷体_GB2312" w:hAnsi="楷体" w:eastAsia="楷体_GB2312" w:cs="Arial"/>
          <w:b/>
          <w:bCs/>
          <w:color w:val="000000"/>
          <w:spacing w:val="-23"/>
          <w:kern w:val="0"/>
          <w:sz w:val="32"/>
          <w:szCs w:val="32"/>
          <w:shd w:val="clear" w:color="auto" w:fill="FFFFFF"/>
          <w:lang w:eastAsia="zh-CN"/>
        </w:rPr>
        <w:t>。</w:t>
      </w:r>
      <w:r>
        <w:rPr>
          <w:rFonts w:hint="eastAsia" w:ascii="仿宋_GB2312" w:hAnsi="楷体" w:eastAsia="仿宋_GB2312" w:cs="Arial"/>
          <w:color w:val="000000"/>
          <w:kern w:val="0"/>
          <w:sz w:val="32"/>
          <w:szCs w:val="32"/>
          <w:shd w:val="clear" w:color="auto" w:fill="FFFFFF"/>
        </w:rPr>
        <w:t>各镇按</w:t>
      </w:r>
      <w:r>
        <w:rPr>
          <w:rFonts w:hint="eastAsia" w:ascii="仿宋_GB2312" w:hAnsi="楷体" w:eastAsia="仿宋_GB2312" w:cs="Arial"/>
          <w:color w:val="000000"/>
          <w:spacing w:val="-11"/>
          <w:kern w:val="0"/>
          <w:sz w:val="32"/>
          <w:szCs w:val="32"/>
          <w:shd w:val="clear" w:color="auto" w:fill="FFFFFF"/>
        </w:rPr>
        <w:t>照</w:t>
      </w:r>
      <w:r>
        <w:rPr>
          <w:rFonts w:hint="eastAsia" w:ascii="仿宋_GB2312" w:hAnsi="楷体" w:eastAsia="仿宋_GB2312" w:cs="Arial"/>
          <w:color w:val="000000"/>
          <w:spacing w:val="-6"/>
          <w:kern w:val="0"/>
          <w:sz w:val="32"/>
          <w:szCs w:val="32"/>
          <w:shd w:val="clear" w:color="auto" w:fill="FFFFFF"/>
        </w:rPr>
        <w:t>2019</w:t>
      </w:r>
      <w:r>
        <w:rPr>
          <w:rFonts w:hint="eastAsia" w:ascii="仿宋_GB2312" w:hAnsi="楷体" w:eastAsia="仿宋_GB2312" w:cs="Arial"/>
          <w:color w:val="000000"/>
          <w:kern w:val="0"/>
          <w:sz w:val="32"/>
          <w:szCs w:val="32"/>
          <w:shd w:val="clear" w:color="auto" w:fill="FFFFFF"/>
        </w:rPr>
        <w:t>年</w:t>
      </w:r>
      <w:r>
        <w:rPr>
          <w:rFonts w:hint="eastAsia" w:ascii="仿宋_GB2312" w:hAnsi="楷体" w:eastAsia="仿宋_GB2312" w:cs="Arial"/>
          <w:color w:val="000000"/>
          <w:kern w:val="0"/>
          <w:sz w:val="32"/>
          <w:szCs w:val="32"/>
          <w:shd w:val="clear" w:color="auto" w:fill="FFFFFF"/>
          <w:lang w:eastAsia="zh-CN"/>
        </w:rPr>
        <w:t>改厕目标</w:t>
      </w:r>
      <w:r>
        <w:rPr>
          <w:rFonts w:hint="eastAsia" w:ascii="仿宋_GB2312" w:hAnsi="楷体" w:eastAsia="仿宋_GB2312" w:cs="Arial"/>
          <w:color w:val="000000"/>
          <w:kern w:val="0"/>
          <w:sz w:val="32"/>
          <w:szCs w:val="32"/>
          <w:shd w:val="clear" w:color="auto" w:fill="FFFFFF"/>
        </w:rPr>
        <w:t>任务，制定具体实施方案，</w:t>
      </w:r>
      <w:r>
        <w:rPr>
          <w:rFonts w:hint="eastAsia" w:ascii="仿宋_GB2312" w:hAnsi="楷体" w:eastAsia="仿宋_GB2312" w:cs="Arial"/>
          <w:color w:val="000000"/>
          <w:kern w:val="0"/>
          <w:sz w:val="32"/>
          <w:szCs w:val="32"/>
          <w:shd w:val="clear" w:color="auto" w:fill="FFFFFF"/>
          <w:lang w:eastAsia="zh-CN"/>
        </w:rPr>
        <w:t>按程序</w:t>
      </w:r>
      <w:r>
        <w:rPr>
          <w:rFonts w:hint="eastAsia" w:ascii="仿宋_GB2312" w:hAnsi="楷体" w:eastAsia="仿宋_GB2312" w:cs="Arial"/>
          <w:color w:val="000000"/>
          <w:kern w:val="0"/>
          <w:sz w:val="32"/>
          <w:szCs w:val="32"/>
          <w:shd w:val="clear" w:color="auto" w:fill="FFFFFF"/>
        </w:rPr>
        <w:t>确定施工队伍。4月份开始，在</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基础较好的</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20个行政村先行开展</w:t>
      </w:r>
      <w:r>
        <w:rPr>
          <w:rFonts w:hint="eastAsia" w:ascii="仿宋_GB2312" w:hAnsi="楷体" w:eastAsia="仿宋_GB2312" w:cs="Arial"/>
          <w:color w:val="000000"/>
          <w:kern w:val="0"/>
          <w:sz w:val="32"/>
          <w:szCs w:val="32"/>
          <w:shd w:val="clear" w:color="auto" w:fill="FFFFFF"/>
        </w:rPr>
        <w:t>示范户无害化卫生厕所改造工作。</w:t>
      </w:r>
    </w:p>
    <w:p>
      <w:pPr>
        <w:keepNext w:val="0"/>
        <w:keepLines w:val="0"/>
        <w:pageBreakBefore w:val="0"/>
        <w:widowControl w:val="0"/>
        <w:shd w:val="clear" w:color="auto" w:fill="FFFFFF"/>
        <w:kinsoku/>
        <w:wordWrap w:val="0"/>
        <w:overflowPunct/>
        <w:topLinePunct w:val="0"/>
        <w:autoSpaceDE/>
        <w:autoSpaceDN/>
        <w:bidi w:val="0"/>
        <w:adjustRightInd/>
        <w:snapToGrid/>
        <w:spacing w:line="540" w:lineRule="exact"/>
        <w:ind w:firstLine="643" w:firstLineChars="200"/>
        <w:textAlignment w:val="auto"/>
        <w:rPr>
          <w:rFonts w:ascii="楷体" w:hAnsi="楷体" w:eastAsia="楷体" w:cs="Arial"/>
          <w:kern w:val="0"/>
          <w:sz w:val="14"/>
          <w:szCs w:val="14"/>
        </w:rPr>
      </w:pPr>
      <w:r>
        <w:rPr>
          <w:rFonts w:hint="eastAsia" w:ascii="楷体_GB2312" w:hAnsi="楷体" w:eastAsia="楷体_GB2312" w:cs="Arial"/>
          <w:b/>
          <w:bCs/>
          <w:color w:val="000000"/>
          <w:kern w:val="0"/>
          <w:sz w:val="32"/>
          <w:szCs w:val="32"/>
          <w:shd w:val="clear" w:color="auto" w:fill="FFFFFF"/>
        </w:rPr>
        <w:t>（二）全面实施阶段(</w:t>
      </w:r>
      <w:r>
        <w:rPr>
          <w:rFonts w:hint="eastAsia" w:ascii="楷体_GB2312" w:hAnsi="楷体" w:eastAsia="楷体_GB2312" w:cs="Arial"/>
          <w:b/>
          <w:bCs/>
          <w:color w:val="000000"/>
          <w:spacing w:val="-11"/>
          <w:kern w:val="0"/>
          <w:sz w:val="32"/>
          <w:szCs w:val="32"/>
          <w:shd w:val="clear" w:color="auto" w:fill="FFFFFF"/>
        </w:rPr>
        <w:t>2019年5月</w:t>
      </w:r>
      <w:r>
        <w:rPr>
          <w:rFonts w:hint="eastAsia" w:ascii="楷体_GB2312" w:hAnsi="楷体" w:eastAsia="楷体_GB2312" w:cs="Arial"/>
          <w:b/>
          <w:bCs/>
          <w:color w:val="000000"/>
          <w:spacing w:val="-11"/>
          <w:kern w:val="0"/>
          <w:sz w:val="32"/>
          <w:szCs w:val="32"/>
          <w:shd w:val="clear" w:color="auto" w:fill="FFFFFF"/>
          <w:lang w:eastAsia="zh-CN"/>
        </w:rPr>
        <w:t>至</w:t>
      </w:r>
      <w:r>
        <w:rPr>
          <w:rFonts w:hint="eastAsia" w:ascii="楷体_GB2312" w:hAnsi="楷体" w:eastAsia="楷体_GB2312" w:cs="Arial"/>
          <w:b/>
          <w:bCs/>
          <w:color w:val="000000"/>
          <w:spacing w:val="-11"/>
          <w:kern w:val="0"/>
          <w:sz w:val="32"/>
          <w:szCs w:val="32"/>
          <w:shd w:val="clear" w:color="auto" w:fill="FFFFFF"/>
        </w:rPr>
        <w:t>10月</w:t>
      </w:r>
      <w:r>
        <w:rPr>
          <w:rFonts w:hint="eastAsia" w:ascii="楷体_GB2312" w:hAnsi="楷体" w:eastAsia="楷体_GB2312" w:cs="Arial"/>
          <w:b/>
          <w:bCs/>
          <w:color w:val="000000"/>
          <w:kern w:val="0"/>
          <w:sz w:val="32"/>
          <w:szCs w:val="32"/>
          <w:shd w:val="clear" w:color="auto" w:fill="FFFFFF"/>
        </w:rPr>
        <w:t>)</w:t>
      </w:r>
      <w:r>
        <w:rPr>
          <w:rFonts w:hint="eastAsia" w:ascii="楷体_GB2312" w:hAnsi="楷体" w:eastAsia="楷体_GB2312" w:cs="Arial"/>
          <w:b/>
          <w:bCs/>
          <w:color w:val="000000"/>
          <w:kern w:val="0"/>
          <w:sz w:val="32"/>
          <w:szCs w:val="32"/>
          <w:shd w:val="clear" w:color="auto" w:fill="FFFFFF"/>
          <w:lang w:eastAsia="zh-CN"/>
        </w:rPr>
        <w:t>。</w:t>
      </w:r>
      <w:r>
        <w:rPr>
          <w:rFonts w:hint="eastAsia" w:ascii="仿宋_GB2312" w:hAnsi="楷体" w:eastAsia="仿宋_GB2312" w:cs="Arial"/>
          <w:color w:val="000000"/>
          <w:kern w:val="0"/>
          <w:sz w:val="32"/>
          <w:szCs w:val="32"/>
          <w:shd w:val="clear" w:color="auto" w:fill="FFFFFF"/>
        </w:rPr>
        <w:t>各镇</w:t>
      </w:r>
      <w:r>
        <w:rPr>
          <w:rFonts w:hint="eastAsia" w:ascii="仿宋_GB2312" w:hAnsi="楷体" w:eastAsia="仿宋_GB2312" w:cs="Arial"/>
          <w:color w:val="000000"/>
          <w:kern w:val="0"/>
          <w:sz w:val="32"/>
          <w:szCs w:val="32"/>
          <w:shd w:val="clear" w:color="auto" w:fill="FFFFFF"/>
          <w:lang w:eastAsia="zh-CN"/>
        </w:rPr>
        <w:t>要及时与</w:t>
      </w:r>
      <w:r>
        <w:rPr>
          <w:rFonts w:hint="eastAsia" w:ascii="仿宋_GB2312" w:hAnsi="楷体" w:eastAsia="仿宋_GB2312" w:cs="Arial"/>
          <w:color w:val="000000"/>
          <w:kern w:val="0"/>
          <w:sz w:val="32"/>
          <w:szCs w:val="32"/>
          <w:shd w:val="clear" w:color="auto" w:fill="FFFFFF"/>
        </w:rPr>
        <w:t>确定的施工</w:t>
      </w:r>
      <w:r>
        <w:rPr>
          <w:rFonts w:hint="eastAsia" w:ascii="仿宋_GB2312" w:hAnsi="楷体" w:eastAsia="仿宋_GB2312" w:cs="Arial"/>
          <w:color w:val="000000"/>
          <w:kern w:val="0"/>
          <w:sz w:val="32"/>
          <w:szCs w:val="32"/>
          <w:shd w:val="clear" w:color="auto" w:fill="FFFFFF"/>
          <w:lang w:eastAsia="zh-CN"/>
        </w:rPr>
        <w:t>单位</w:t>
      </w:r>
      <w:r>
        <w:rPr>
          <w:rFonts w:hint="eastAsia" w:ascii="仿宋_GB2312" w:hAnsi="楷体" w:eastAsia="仿宋_GB2312" w:cs="Arial"/>
          <w:color w:val="000000"/>
          <w:kern w:val="0"/>
          <w:sz w:val="32"/>
          <w:szCs w:val="32"/>
          <w:shd w:val="clear" w:color="auto" w:fill="FFFFFF"/>
        </w:rPr>
        <w:t>签订</w:t>
      </w:r>
      <w:r>
        <w:rPr>
          <w:rFonts w:hint="eastAsia" w:ascii="仿宋_GB2312" w:hAnsi="楷体" w:eastAsia="仿宋_GB2312" w:cs="Arial"/>
          <w:color w:val="000000"/>
          <w:kern w:val="0"/>
          <w:sz w:val="32"/>
          <w:szCs w:val="32"/>
          <w:shd w:val="clear" w:color="auto" w:fill="FFFFFF"/>
          <w:lang w:eastAsia="zh-CN"/>
        </w:rPr>
        <w:t>施工</w:t>
      </w:r>
      <w:r>
        <w:rPr>
          <w:rFonts w:hint="eastAsia" w:ascii="仿宋_GB2312" w:hAnsi="楷体" w:eastAsia="仿宋_GB2312" w:cs="Arial"/>
          <w:color w:val="000000"/>
          <w:kern w:val="0"/>
          <w:sz w:val="32"/>
          <w:szCs w:val="32"/>
          <w:shd w:val="clear" w:color="auto" w:fill="FFFFFF"/>
        </w:rPr>
        <w:t>合同，因地制宜，统一施工。</w:t>
      </w:r>
      <w:r>
        <w:rPr>
          <w:rFonts w:hint="eastAsia" w:ascii="仿宋_GB2312" w:hAnsi="楷体" w:eastAsia="仿宋_GB2312" w:cs="Arial"/>
          <w:color w:val="000000" w:themeColor="text1"/>
          <w:kern w:val="0"/>
          <w:sz w:val="32"/>
          <w:szCs w:val="32"/>
          <w:shd w:val="clear" w:color="auto" w:fill="FFFFFF"/>
          <w:lang w:eastAsia="zh-CN"/>
          <w14:textFill>
            <w14:solidFill>
              <w14:schemeClr w14:val="tx1"/>
            </w14:solidFill>
          </w14:textFill>
        </w:rPr>
        <w:t>把首批推进村打造成改厕示范村，</w:t>
      </w:r>
      <w:r>
        <w:rPr>
          <w:rFonts w:hint="eastAsia" w:ascii="仿宋_GB2312" w:hAnsi="楷体" w:eastAsia="仿宋_GB2312" w:cs="Arial"/>
          <w:color w:val="000000"/>
          <w:kern w:val="0"/>
          <w:sz w:val="32"/>
          <w:szCs w:val="32"/>
          <w:shd w:val="clear" w:color="auto" w:fill="FFFFFF"/>
          <w:lang w:eastAsia="zh-CN"/>
        </w:rPr>
        <w:t>组织</w:t>
      </w:r>
      <w:r>
        <w:rPr>
          <w:rFonts w:hint="eastAsia" w:ascii="仿宋_GB2312" w:hAnsi="楷体" w:eastAsia="仿宋_GB2312" w:cs="Arial"/>
          <w:color w:val="000000"/>
          <w:kern w:val="0"/>
          <w:sz w:val="32"/>
          <w:szCs w:val="32"/>
          <w:shd w:val="clear" w:color="auto" w:fill="FFFFFF"/>
        </w:rPr>
        <w:t>村民现场</w:t>
      </w:r>
      <w:r>
        <w:rPr>
          <w:rFonts w:hint="eastAsia" w:ascii="仿宋_GB2312" w:hAnsi="楷体" w:eastAsia="仿宋_GB2312" w:cs="Arial"/>
          <w:color w:val="000000"/>
          <w:kern w:val="0"/>
          <w:sz w:val="32"/>
          <w:szCs w:val="32"/>
          <w:shd w:val="clear" w:color="auto" w:fill="FFFFFF"/>
          <w:lang w:eastAsia="zh-CN"/>
        </w:rPr>
        <w:t>观摩</w:t>
      </w:r>
      <w:r>
        <w:rPr>
          <w:rFonts w:hint="eastAsia" w:ascii="仿宋_GB2312" w:hAnsi="楷体" w:eastAsia="仿宋_GB2312" w:cs="Arial"/>
          <w:color w:val="000000"/>
          <w:kern w:val="0"/>
          <w:sz w:val="32"/>
          <w:szCs w:val="32"/>
          <w:shd w:val="clear" w:color="auto" w:fill="FFFFFF"/>
        </w:rPr>
        <w:t>，</w:t>
      </w:r>
      <w:r>
        <w:rPr>
          <w:rFonts w:hint="eastAsia" w:ascii="仿宋_GB2312" w:hAnsi="楷体" w:eastAsia="仿宋_GB2312" w:cs="Arial"/>
          <w:color w:val="000000"/>
          <w:kern w:val="0"/>
          <w:sz w:val="32"/>
          <w:szCs w:val="32"/>
          <w:shd w:val="clear" w:color="auto" w:fill="FFFFFF"/>
          <w:lang w:eastAsia="zh-CN"/>
        </w:rPr>
        <w:t>充分</w:t>
      </w:r>
      <w:r>
        <w:rPr>
          <w:rFonts w:hint="eastAsia" w:ascii="仿宋_GB2312" w:hAnsi="楷体" w:eastAsia="仿宋_GB2312" w:cs="Arial"/>
          <w:color w:val="000000"/>
          <w:kern w:val="0"/>
          <w:sz w:val="32"/>
          <w:szCs w:val="32"/>
          <w:shd w:val="clear" w:color="auto" w:fill="FFFFFF"/>
        </w:rPr>
        <w:t>调动参与改厕的积极性，整村推进无害化卫生厕所改造工作。</w:t>
      </w:r>
    </w:p>
    <w:p>
      <w:pPr>
        <w:keepNext w:val="0"/>
        <w:keepLines w:val="0"/>
        <w:pageBreakBefore w:val="0"/>
        <w:widowControl w:val="0"/>
        <w:shd w:val="clear" w:color="auto" w:fill="FFFFFF"/>
        <w:kinsoku/>
        <w:wordWrap w:val="0"/>
        <w:overflowPunct/>
        <w:topLinePunct w:val="0"/>
        <w:autoSpaceDE/>
        <w:autoSpaceDN/>
        <w:bidi w:val="0"/>
        <w:adjustRightInd/>
        <w:snapToGrid/>
        <w:spacing w:line="540" w:lineRule="exact"/>
        <w:ind w:firstLine="643" w:firstLineChars="200"/>
        <w:textAlignment w:val="auto"/>
        <w:rPr>
          <w:rFonts w:ascii="楷体" w:hAnsi="楷体" w:eastAsia="楷体" w:cs="Arial"/>
          <w:kern w:val="0"/>
          <w:sz w:val="14"/>
          <w:szCs w:val="14"/>
        </w:rPr>
      </w:pPr>
      <w:r>
        <w:rPr>
          <w:rFonts w:hint="eastAsia" w:ascii="楷体_GB2312" w:hAnsi="楷体" w:eastAsia="楷体_GB2312" w:cs="Arial"/>
          <w:b/>
          <w:bCs/>
          <w:color w:val="000000"/>
          <w:kern w:val="0"/>
          <w:sz w:val="32"/>
          <w:szCs w:val="32"/>
          <w:shd w:val="clear" w:color="auto" w:fill="FFFFFF"/>
          <w:lang w:eastAsia="zh-CN"/>
        </w:rPr>
        <w:t>（三）</w:t>
      </w:r>
      <w:r>
        <w:rPr>
          <w:rFonts w:hint="eastAsia" w:ascii="楷体_GB2312" w:hAnsi="楷体" w:eastAsia="楷体_GB2312" w:cs="Arial"/>
          <w:b/>
          <w:bCs/>
          <w:color w:val="000000"/>
          <w:kern w:val="0"/>
          <w:sz w:val="32"/>
          <w:szCs w:val="32"/>
          <w:shd w:val="clear" w:color="auto" w:fill="FFFFFF"/>
        </w:rPr>
        <w:t>考核验收阶段(</w:t>
      </w:r>
      <w:r>
        <w:rPr>
          <w:rFonts w:hint="eastAsia" w:ascii="楷体_GB2312" w:hAnsi="楷体" w:eastAsia="楷体_GB2312" w:cs="Arial"/>
          <w:b/>
          <w:bCs/>
          <w:color w:val="000000"/>
          <w:spacing w:val="-11"/>
          <w:kern w:val="0"/>
          <w:sz w:val="32"/>
          <w:szCs w:val="32"/>
          <w:shd w:val="clear" w:color="auto" w:fill="FFFFFF"/>
        </w:rPr>
        <w:t>2019年11月</w:t>
      </w:r>
      <w:r>
        <w:rPr>
          <w:rFonts w:hint="eastAsia" w:ascii="楷体_GB2312" w:hAnsi="楷体" w:eastAsia="楷体_GB2312" w:cs="Arial"/>
          <w:b/>
          <w:bCs/>
          <w:color w:val="000000"/>
          <w:kern w:val="0"/>
          <w:sz w:val="32"/>
          <w:szCs w:val="32"/>
          <w:shd w:val="clear" w:color="auto" w:fill="FFFFFF"/>
        </w:rPr>
        <w:t>)</w:t>
      </w:r>
      <w:r>
        <w:rPr>
          <w:rFonts w:hint="eastAsia" w:ascii="楷体_GB2312" w:hAnsi="楷体" w:eastAsia="楷体_GB2312" w:cs="Arial"/>
          <w:b/>
          <w:bCs/>
          <w:color w:val="000000"/>
          <w:kern w:val="0"/>
          <w:sz w:val="32"/>
          <w:szCs w:val="32"/>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lang w:eastAsia="zh-CN"/>
        </w:rPr>
        <w:t>各镇组织专人</w:t>
      </w:r>
      <w:r>
        <w:rPr>
          <w:rFonts w:hint="eastAsia" w:ascii="仿宋_GB2312" w:hAnsi="仿宋_GB2312" w:eastAsia="仿宋_GB2312" w:cs="仿宋_GB2312"/>
          <w:b w:val="0"/>
          <w:bCs w:val="0"/>
          <w:color w:val="000000"/>
          <w:kern w:val="0"/>
          <w:sz w:val="32"/>
          <w:szCs w:val="32"/>
          <w:shd w:val="clear" w:color="auto" w:fill="FFFFFF"/>
        </w:rPr>
        <w:t>对</w:t>
      </w:r>
      <w:r>
        <w:rPr>
          <w:rFonts w:hint="eastAsia" w:ascii="仿宋_GB2312" w:hAnsi="楷体" w:eastAsia="仿宋_GB2312" w:cs="Arial"/>
          <w:color w:val="000000"/>
          <w:kern w:val="0"/>
          <w:sz w:val="32"/>
          <w:szCs w:val="32"/>
          <w:shd w:val="clear" w:color="auto" w:fill="FFFFFF"/>
        </w:rPr>
        <w:t>已改户厕进行初验，以镇为单位向县</w:t>
      </w:r>
      <w:r>
        <w:rPr>
          <w:rFonts w:hint="eastAsia" w:ascii="仿宋_GB2312" w:hAnsi="楷体" w:eastAsia="仿宋_GB2312" w:cs="Arial"/>
          <w:color w:val="000000"/>
          <w:kern w:val="0"/>
          <w:sz w:val="32"/>
          <w:szCs w:val="32"/>
          <w:shd w:val="clear" w:color="auto" w:fill="FFFFFF"/>
          <w:lang w:eastAsia="zh-CN"/>
        </w:rPr>
        <w:t>卫生健康</w:t>
      </w:r>
      <w:r>
        <w:rPr>
          <w:rFonts w:hint="eastAsia" w:ascii="仿宋_GB2312" w:hAnsi="楷体" w:eastAsia="仿宋_GB2312" w:cs="Arial"/>
          <w:color w:val="000000"/>
          <w:kern w:val="0"/>
          <w:sz w:val="32"/>
          <w:szCs w:val="32"/>
          <w:shd w:val="clear" w:color="auto" w:fill="FFFFFF"/>
        </w:rPr>
        <w:t>局提出</w:t>
      </w:r>
      <w:r>
        <w:rPr>
          <w:rFonts w:hint="eastAsia" w:ascii="仿宋_GB2312" w:hAnsi="楷体" w:eastAsia="仿宋_GB2312" w:cs="Arial"/>
          <w:color w:val="000000"/>
          <w:kern w:val="0"/>
          <w:sz w:val="32"/>
          <w:szCs w:val="32"/>
          <w:shd w:val="clear" w:color="auto" w:fill="FFFFFF"/>
          <w:lang w:eastAsia="zh-CN"/>
        </w:rPr>
        <w:t>复验</w:t>
      </w:r>
      <w:r>
        <w:rPr>
          <w:rFonts w:hint="eastAsia" w:ascii="仿宋_GB2312" w:hAnsi="楷体" w:eastAsia="仿宋_GB2312" w:cs="Arial"/>
          <w:color w:val="000000"/>
          <w:kern w:val="0"/>
          <w:sz w:val="32"/>
          <w:szCs w:val="32"/>
          <w:shd w:val="clear" w:color="auto" w:fill="FFFFFF"/>
        </w:rPr>
        <w:t>申请，县</w:t>
      </w:r>
      <w:r>
        <w:rPr>
          <w:rFonts w:hint="eastAsia" w:ascii="仿宋_GB2312" w:hAnsi="楷体" w:eastAsia="仿宋_GB2312" w:cs="Arial"/>
          <w:color w:val="000000"/>
          <w:kern w:val="0"/>
          <w:sz w:val="32"/>
          <w:szCs w:val="32"/>
          <w:shd w:val="clear" w:color="auto" w:fill="FFFFFF"/>
          <w:lang w:eastAsia="zh-CN"/>
        </w:rPr>
        <w:t>卫生健康</w:t>
      </w:r>
      <w:r>
        <w:rPr>
          <w:rFonts w:hint="eastAsia" w:ascii="仿宋_GB2312" w:hAnsi="楷体" w:eastAsia="仿宋_GB2312" w:cs="Arial"/>
          <w:color w:val="000000"/>
          <w:kern w:val="0"/>
          <w:sz w:val="32"/>
          <w:szCs w:val="32"/>
          <w:shd w:val="clear" w:color="auto" w:fill="FFFFFF"/>
        </w:rPr>
        <w:t>局组织有关部门进行现场查验，</w:t>
      </w:r>
      <w:r>
        <w:rPr>
          <w:rFonts w:hint="eastAsia" w:ascii="仿宋_GB2312" w:hAnsi="楷体" w:eastAsia="仿宋_GB2312" w:cs="Arial"/>
          <w:color w:val="000000"/>
          <w:kern w:val="0"/>
          <w:sz w:val="32"/>
          <w:szCs w:val="32"/>
          <w:shd w:val="clear" w:color="auto" w:fill="FFFFFF"/>
          <w:lang w:eastAsia="zh-CN"/>
        </w:rPr>
        <w:t>查验结果纳入年度目标责任</w:t>
      </w:r>
      <w:r>
        <w:rPr>
          <w:rFonts w:hint="eastAsia" w:ascii="仿宋_GB2312" w:hAnsi="楷体" w:eastAsia="仿宋_GB2312" w:cs="Arial"/>
          <w:color w:val="000000"/>
          <w:kern w:val="0"/>
          <w:sz w:val="32"/>
          <w:szCs w:val="32"/>
          <w:shd w:val="clear" w:color="auto" w:fill="FFFFFF"/>
        </w:rPr>
        <w:t>考核。</w:t>
      </w:r>
    </w:p>
    <w:p>
      <w:pPr>
        <w:keepNext w:val="0"/>
        <w:keepLines w:val="0"/>
        <w:pageBreakBefore w:val="0"/>
        <w:widowControl w:val="0"/>
        <w:shd w:val="clear" w:color="auto" w:fill="FFFFFF"/>
        <w:kinsoku/>
        <w:wordWrap w:val="0"/>
        <w:overflowPunct/>
        <w:topLinePunct w:val="0"/>
        <w:autoSpaceDE/>
        <w:autoSpaceDN/>
        <w:bidi w:val="0"/>
        <w:adjustRightInd/>
        <w:snapToGrid/>
        <w:spacing w:line="540" w:lineRule="exact"/>
        <w:ind w:firstLine="640" w:firstLineChars="200"/>
        <w:textAlignment w:val="auto"/>
        <w:rPr>
          <w:rFonts w:ascii="楷体" w:hAnsi="楷体" w:eastAsia="楷体" w:cs="Arial"/>
          <w:kern w:val="0"/>
          <w:sz w:val="14"/>
          <w:szCs w:val="14"/>
        </w:rPr>
      </w:pPr>
      <w:r>
        <w:rPr>
          <w:rFonts w:hint="eastAsia" w:ascii="黑体" w:hAnsi="黑体" w:eastAsia="黑体" w:cs="Arial"/>
          <w:color w:val="000000"/>
          <w:kern w:val="0"/>
          <w:sz w:val="32"/>
          <w:szCs w:val="32"/>
          <w:shd w:val="clear" w:color="auto" w:fill="FFFFFF"/>
          <w:lang w:eastAsia="zh-CN"/>
        </w:rPr>
        <w:t>四</w:t>
      </w:r>
      <w:r>
        <w:rPr>
          <w:rFonts w:hint="eastAsia" w:ascii="黑体" w:hAnsi="黑体" w:eastAsia="黑体" w:cs="Arial"/>
          <w:color w:val="000000"/>
          <w:kern w:val="0"/>
          <w:sz w:val="32"/>
          <w:szCs w:val="32"/>
          <w:shd w:val="clear" w:color="auto" w:fill="FFFFFF"/>
        </w:rPr>
        <w:t>、资金筹集使用</w:t>
      </w:r>
    </w:p>
    <w:p>
      <w:pPr>
        <w:keepNext w:val="0"/>
        <w:keepLines w:val="0"/>
        <w:pageBreakBefore w:val="0"/>
        <w:widowControl w:val="0"/>
        <w:shd w:val="clear" w:color="auto" w:fill="FFFFFF"/>
        <w:kinsoku/>
        <w:wordWrap w:val="0"/>
        <w:overflowPunct/>
        <w:topLinePunct w:val="0"/>
        <w:autoSpaceDE/>
        <w:autoSpaceDN/>
        <w:bidi w:val="0"/>
        <w:adjustRightInd/>
        <w:snapToGrid/>
        <w:spacing w:line="540" w:lineRule="exact"/>
        <w:ind w:firstLine="640" w:firstLineChars="200"/>
        <w:textAlignment w:val="auto"/>
        <w:rPr>
          <w:rFonts w:hint="eastAsia" w:ascii="仿宋_GB2312" w:hAnsi="楷体" w:eastAsia="仿宋_GB2312" w:cs="Arial"/>
          <w:color w:val="000000"/>
          <w:kern w:val="0"/>
          <w:sz w:val="32"/>
          <w:szCs w:val="32"/>
          <w:shd w:val="clear" w:color="auto" w:fill="FFFFFF"/>
        </w:rPr>
      </w:pPr>
      <w:r>
        <w:rPr>
          <w:rFonts w:hint="eastAsia" w:ascii="仿宋_GB2312" w:hAnsi="楷体" w:eastAsia="仿宋_GB2312" w:cs="Arial"/>
          <w:color w:val="000000"/>
          <w:kern w:val="0"/>
          <w:sz w:val="32"/>
          <w:szCs w:val="32"/>
          <w:shd w:val="clear" w:color="auto" w:fill="FFFFFF"/>
          <w:lang w:val="en-US" w:eastAsia="zh-CN"/>
        </w:rPr>
        <w:t>1.</w:t>
      </w:r>
      <w:r>
        <w:rPr>
          <w:rFonts w:hint="eastAsia" w:ascii="仿宋_GB2312" w:hAnsi="楷体" w:eastAsia="仿宋_GB2312" w:cs="Arial"/>
          <w:color w:val="000000"/>
          <w:kern w:val="0"/>
          <w:sz w:val="32"/>
          <w:szCs w:val="32"/>
          <w:shd w:val="clear" w:color="auto" w:fill="FFFFFF"/>
        </w:rPr>
        <w:t>坚持政府补助引导与群众自筹相结合的原则</w:t>
      </w:r>
      <w:r>
        <w:rPr>
          <w:rFonts w:hint="eastAsia" w:ascii="仿宋_GB2312" w:hAnsi="楷体" w:eastAsia="仿宋_GB2312" w:cs="Arial"/>
          <w:color w:val="000000"/>
          <w:kern w:val="0"/>
          <w:sz w:val="32"/>
          <w:szCs w:val="32"/>
          <w:shd w:val="clear" w:color="auto" w:fill="FFFFFF"/>
          <w:lang w:eastAsia="zh-CN"/>
        </w:rPr>
        <w:t>，争取中</w:t>
      </w:r>
      <w:r>
        <w:rPr>
          <w:rFonts w:hint="eastAsia" w:ascii="仿宋_GB2312" w:hAnsi="楷体" w:eastAsia="仿宋_GB2312" w:cs="Arial"/>
          <w:color w:val="000000"/>
          <w:kern w:val="0"/>
          <w:sz w:val="32"/>
          <w:szCs w:val="32"/>
          <w:shd w:val="clear" w:color="auto" w:fill="FFFFFF"/>
        </w:rPr>
        <w:t>省</w:t>
      </w:r>
      <w:r>
        <w:rPr>
          <w:rFonts w:hint="eastAsia" w:ascii="仿宋_GB2312" w:hAnsi="楷体" w:eastAsia="仿宋_GB2312" w:cs="Arial"/>
          <w:color w:val="000000"/>
          <w:kern w:val="0"/>
          <w:sz w:val="32"/>
          <w:szCs w:val="32"/>
          <w:shd w:val="clear" w:color="auto" w:fill="FFFFFF"/>
          <w:lang w:eastAsia="zh-CN"/>
        </w:rPr>
        <w:t>以奖代补资金</w:t>
      </w:r>
      <w:r>
        <w:rPr>
          <w:rFonts w:hint="eastAsia" w:ascii="仿宋_GB2312" w:hAnsi="楷体" w:eastAsia="仿宋_GB2312" w:cs="Arial"/>
          <w:color w:val="000000"/>
          <w:kern w:val="0"/>
          <w:sz w:val="32"/>
          <w:szCs w:val="32"/>
          <w:shd w:val="clear" w:color="auto" w:fill="FFFFFF"/>
        </w:rPr>
        <w:t>，用于地下粪污无害化处理部分建设所需厕具（双翁漏斗或三格化粪池及配件等材料）购置及</w:t>
      </w:r>
      <w:r>
        <w:rPr>
          <w:rFonts w:hint="eastAsia" w:ascii="仿宋_GB2312" w:hAnsi="楷体" w:eastAsia="仿宋_GB2312" w:cs="Arial"/>
          <w:color w:val="000000"/>
          <w:kern w:val="0"/>
          <w:sz w:val="32"/>
          <w:szCs w:val="32"/>
          <w:shd w:val="clear" w:color="auto" w:fill="FFFFFF"/>
          <w:lang w:eastAsia="zh-CN"/>
        </w:rPr>
        <w:t>支付</w:t>
      </w:r>
      <w:r>
        <w:rPr>
          <w:rFonts w:hint="eastAsia" w:ascii="仿宋_GB2312" w:hAnsi="楷体" w:eastAsia="仿宋_GB2312" w:cs="Arial"/>
          <w:color w:val="000000"/>
          <w:kern w:val="0"/>
          <w:sz w:val="32"/>
          <w:szCs w:val="32"/>
          <w:shd w:val="clear" w:color="auto" w:fill="FFFFFF"/>
        </w:rPr>
        <w:t>工费，</w:t>
      </w:r>
      <w:r>
        <w:rPr>
          <w:rFonts w:hint="eastAsia" w:ascii="仿宋_GB2312" w:hAnsi="楷体" w:eastAsia="仿宋_GB2312" w:cs="Arial"/>
          <w:color w:val="000000"/>
          <w:kern w:val="0"/>
          <w:sz w:val="32"/>
          <w:szCs w:val="32"/>
          <w:shd w:val="clear" w:color="auto" w:fill="FFFFFF"/>
          <w:lang w:eastAsia="zh-CN"/>
        </w:rPr>
        <w:t>剩余部分由</w:t>
      </w:r>
      <w:r>
        <w:rPr>
          <w:rFonts w:hint="eastAsia" w:ascii="仿宋_GB2312" w:hAnsi="楷体" w:eastAsia="仿宋_GB2312" w:cs="Arial"/>
          <w:color w:val="000000"/>
          <w:kern w:val="0"/>
          <w:sz w:val="32"/>
          <w:szCs w:val="32"/>
          <w:shd w:val="clear" w:color="auto" w:fill="FFFFFF"/>
        </w:rPr>
        <w:t>群众自筹。</w:t>
      </w:r>
    </w:p>
    <w:p>
      <w:pPr>
        <w:keepNext w:val="0"/>
        <w:keepLines w:val="0"/>
        <w:pageBreakBefore w:val="0"/>
        <w:widowControl w:val="0"/>
        <w:shd w:val="clear" w:color="auto" w:fill="FFFFFF"/>
        <w:kinsoku/>
        <w:wordWrap w:val="0"/>
        <w:overflowPunct/>
        <w:topLinePunct w:val="0"/>
        <w:autoSpaceDE/>
        <w:autoSpaceDN/>
        <w:bidi w:val="0"/>
        <w:adjustRightInd/>
        <w:snapToGrid/>
        <w:spacing w:line="540" w:lineRule="exact"/>
        <w:ind w:firstLine="640" w:firstLineChars="200"/>
        <w:textAlignment w:val="auto"/>
        <w:rPr>
          <w:rFonts w:hint="eastAsia" w:ascii="仿宋_GB2312" w:hAnsi="楷体" w:eastAsia="仿宋_GB2312" w:cs="Arial"/>
          <w:color w:val="000000"/>
          <w:kern w:val="0"/>
          <w:sz w:val="32"/>
          <w:szCs w:val="32"/>
          <w:shd w:val="clear" w:color="auto" w:fill="FFFFFF"/>
        </w:rPr>
      </w:pPr>
      <w:r>
        <w:rPr>
          <w:rFonts w:hint="eastAsia" w:ascii="仿宋_GB2312" w:hAnsi="楷体" w:eastAsia="仿宋_GB2312" w:cs="Arial"/>
          <w:color w:val="000000"/>
          <w:kern w:val="0"/>
          <w:sz w:val="32"/>
          <w:szCs w:val="32"/>
          <w:shd w:val="clear" w:color="auto" w:fill="FFFFFF"/>
          <w:lang w:val="en-US" w:eastAsia="zh-CN"/>
        </w:rPr>
        <w:t>2.</w:t>
      </w:r>
      <w:r>
        <w:rPr>
          <w:rFonts w:hint="eastAsia" w:ascii="仿宋_GB2312" w:hAnsi="楷体" w:eastAsia="仿宋_GB2312" w:cs="Arial"/>
          <w:color w:val="000000"/>
          <w:kern w:val="0"/>
          <w:sz w:val="32"/>
          <w:szCs w:val="32"/>
          <w:shd w:val="clear" w:color="auto" w:fill="FFFFFF"/>
        </w:rPr>
        <w:t>各镇按程序确定施工队，协商采取先期垫付方式集中采购改厕器具，</w:t>
      </w:r>
      <w:r>
        <w:rPr>
          <w:rFonts w:hint="eastAsia" w:ascii="仿宋_GB2312" w:hAnsi="楷体" w:eastAsia="仿宋_GB2312" w:cs="Arial"/>
          <w:color w:val="000000"/>
          <w:kern w:val="0"/>
          <w:sz w:val="32"/>
          <w:szCs w:val="32"/>
          <w:shd w:val="clear" w:color="auto" w:fill="FFFFFF"/>
          <w:lang w:eastAsia="zh-CN"/>
        </w:rPr>
        <w:t>确定施工队，上级</w:t>
      </w:r>
      <w:r>
        <w:rPr>
          <w:rFonts w:hint="eastAsia" w:ascii="仿宋_GB2312" w:hAnsi="楷体" w:eastAsia="仿宋_GB2312" w:cs="Arial"/>
          <w:color w:val="000000"/>
          <w:kern w:val="0"/>
          <w:sz w:val="32"/>
          <w:szCs w:val="32"/>
          <w:shd w:val="clear" w:color="auto" w:fill="FFFFFF"/>
        </w:rPr>
        <w:t>配套资金到位后，按补贴标准和年度任务量由县财政一次性拨付各镇。</w:t>
      </w:r>
    </w:p>
    <w:p>
      <w:pPr>
        <w:keepNext w:val="0"/>
        <w:keepLines w:val="0"/>
        <w:pageBreakBefore w:val="0"/>
        <w:widowControl w:val="0"/>
        <w:shd w:val="clear" w:color="auto" w:fill="FFFFFF"/>
        <w:kinsoku/>
        <w:wordWrap w:val="0"/>
        <w:overflowPunct/>
        <w:topLinePunct w:val="0"/>
        <w:autoSpaceDE/>
        <w:autoSpaceDN/>
        <w:bidi w:val="0"/>
        <w:adjustRightInd/>
        <w:snapToGrid/>
        <w:spacing w:line="540" w:lineRule="exact"/>
        <w:ind w:firstLine="640" w:firstLineChars="200"/>
        <w:textAlignment w:val="auto"/>
        <w:rPr>
          <w:rFonts w:hint="eastAsia" w:ascii="仿宋_GB2312" w:hAnsi="楷体" w:eastAsia="仿宋_GB2312" w:cs="Arial"/>
          <w:color w:val="000000"/>
          <w:kern w:val="0"/>
          <w:sz w:val="32"/>
          <w:szCs w:val="32"/>
          <w:shd w:val="clear" w:color="auto" w:fill="FFFFFF"/>
        </w:rPr>
      </w:pPr>
      <w:r>
        <w:rPr>
          <w:rFonts w:hint="eastAsia" w:ascii="仿宋_GB2312" w:hAnsi="楷体" w:eastAsia="仿宋_GB2312" w:cs="Arial"/>
          <w:color w:val="000000"/>
          <w:kern w:val="0"/>
          <w:sz w:val="32"/>
          <w:szCs w:val="32"/>
          <w:shd w:val="clear" w:color="auto" w:fill="FFFFFF"/>
          <w:lang w:val="en-US" w:eastAsia="zh-CN"/>
        </w:rPr>
        <w:t>3.</w:t>
      </w:r>
      <w:r>
        <w:rPr>
          <w:rFonts w:hint="eastAsia" w:ascii="仿宋_GB2312" w:hAnsi="楷体" w:eastAsia="仿宋_GB2312" w:cs="Arial"/>
          <w:color w:val="000000"/>
          <w:kern w:val="0"/>
          <w:sz w:val="32"/>
          <w:szCs w:val="32"/>
          <w:shd w:val="clear" w:color="auto" w:fill="FFFFFF"/>
        </w:rPr>
        <w:t>各村负责组织农户配合做好改厕施工等工作，鼓励有条件的农户自备砖、砂石、水泥等建筑材料</w:t>
      </w:r>
      <w:r>
        <w:rPr>
          <w:rFonts w:hint="eastAsia" w:ascii="仿宋_GB2312" w:hAnsi="楷体" w:eastAsia="仿宋_GB2312" w:cs="Arial"/>
          <w:color w:val="000000"/>
          <w:kern w:val="0"/>
          <w:sz w:val="32"/>
          <w:szCs w:val="32"/>
          <w:shd w:val="clear" w:color="auto" w:fill="FFFFFF"/>
          <w:lang w:eastAsia="zh-CN"/>
        </w:rPr>
        <w:t>，或以</w:t>
      </w:r>
      <w:r>
        <w:rPr>
          <w:rFonts w:hint="eastAsia" w:ascii="仿宋_GB2312" w:hAnsi="楷体" w:eastAsia="仿宋_GB2312" w:cs="Arial"/>
          <w:color w:val="000000"/>
          <w:kern w:val="0"/>
          <w:sz w:val="32"/>
          <w:szCs w:val="32"/>
          <w:shd w:val="clear" w:color="auto" w:fill="FFFFFF"/>
        </w:rPr>
        <w:t>出工</w:t>
      </w:r>
      <w:r>
        <w:rPr>
          <w:rFonts w:hint="eastAsia" w:ascii="仿宋_GB2312" w:hAnsi="楷体" w:eastAsia="仿宋_GB2312" w:cs="Arial"/>
          <w:color w:val="000000"/>
          <w:kern w:val="0"/>
          <w:sz w:val="32"/>
          <w:szCs w:val="32"/>
          <w:shd w:val="clear" w:color="auto" w:fill="FFFFFF"/>
          <w:lang w:eastAsia="zh-CN"/>
        </w:rPr>
        <w:t>形式参与</w:t>
      </w:r>
      <w:r>
        <w:rPr>
          <w:rFonts w:hint="eastAsia" w:ascii="仿宋_GB2312" w:hAnsi="楷体" w:eastAsia="仿宋_GB2312" w:cs="Arial"/>
          <w:color w:val="000000"/>
          <w:kern w:val="0"/>
          <w:sz w:val="32"/>
          <w:szCs w:val="32"/>
          <w:shd w:val="clear" w:color="auto" w:fill="FFFFFF"/>
        </w:rPr>
        <w:t>改厕，降低成本，最大限度发挥资金效益。</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textAlignment w:val="auto"/>
        <w:rPr>
          <w:rFonts w:ascii="楷体" w:hAnsi="楷体" w:eastAsia="楷体" w:cs="Arial"/>
          <w:kern w:val="0"/>
          <w:sz w:val="14"/>
          <w:szCs w:val="14"/>
        </w:rPr>
      </w:pPr>
      <w:r>
        <w:rPr>
          <w:rFonts w:hint="eastAsia" w:ascii="仿宋_GB2312" w:hAnsi="楷体" w:eastAsia="仿宋_GB2312" w:cs="Arial"/>
          <w:color w:val="000000"/>
          <w:kern w:val="0"/>
          <w:sz w:val="32"/>
          <w:szCs w:val="32"/>
          <w:shd w:val="clear" w:color="auto" w:fill="FFFFFF"/>
          <w:lang w:val="en-US" w:eastAsia="zh-CN"/>
        </w:rPr>
        <w:t>4.</w:t>
      </w:r>
      <w:r>
        <w:rPr>
          <w:rFonts w:hint="eastAsia" w:ascii="仿宋_GB2312" w:hAnsi="楷体" w:eastAsia="仿宋_GB2312" w:cs="Arial"/>
          <w:color w:val="000000"/>
          <w:kern w:val="0"/>
          <w:sz w:val="32"/>
          <w:szCs w:val="32"/>
          <w:shd w:val="clear" w:color="auto" w:fill="FFFFFF"/>
        </w:rPr>
        <w:t>农村新建住房户、危房改造户、移民搬迁户等享受国家相关政策补贴建房的，必须一次性将无害化户厕建设纳入住房建设之中，不再另</w:t>
      </w:r>
      <w:r>
        <w:rPr>
          <w:rFonts w:hint="eastAsia" w:ascii="仿宋_GB2312" w:hAnsi="楷体" w:eastAsia="仿宋_GB2312" w:cs="Arial"/>
          <w:color w:val="000000"/>
          <w:kern w:val="0"/>
          <w:sz w:val="32"/>
          <w:szCs w:val="32"/>
          <w:shd w:val="clear" w:color="auto" w:fill="FFFFFF"/>
          <w:lang w:eastAsia="zh-CN"/>
        </w:rPr>
        <w:t>行</w:t>
      </w:r>
      <w:r>
        <w:rPr>
          <w:rFonts w:hint="eastAsia" w:ascii="仿宋_GB2312" w:hAnsi="楷体" w:eastAsia="仿宋_GB2312" w:cs="Arial"/>
          <w:color w:val="000000"/>
          <w:kern w:val="0"/>
          <w:sz w:val="32"/>
          <w:szCs w:val="32"/>
          <w:shd w:val="clear" w:color="auto" w:fill="FFFFFF"/>
        </w:rPr>
        <w:t>享受改厕补助政策。</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楷体" w:hAnsi="楷体" w:eastAsia="黑体" w:cs="Arial"/>
          <w:kern w:val="0"/>
          <w:sz w:val="14"/>
          <w:szCs w:val="14"/>
          <w:lang w:eastAsia="zh-CN"/>
        </w:rPr>
      </w:pPr>
      <w:r>
        <w:rPr>
          <w:rFonts w:hint="eastAsia" w:ascii="黑体" w:hAnsi="黑体" w:eastAsia="黑体" w:cs="Arial"/>
          <w:color w:val="000000"/>
          <w:kern w:val="0"/>
          <w:sz w:val="32"/>
          <w:szCs w:val="32"/>
          <w:shd w:val="clear" w:color="auto" w:fill="FFFFFF"/>
          <w:lang w:eastAsia="zh-CN"/>
        </w:rPr>
        <w:t>五</w:t>
      </w:r>
      <w:r>
        <w:rPr>
          <w:rFonts w:hint="eastAsia" w:ascii="黑体" w:hAnsi="黑体" w:eastAsia="黑体" w:cs="Arial"/>
          <w:color w:val="000000"/>
          <w:kern w:val="0"/>
          <w:sz w:val="32"/>
          <w:szCs w:val="32"/>
          <w:shd w:val="clear" w:color="auto" w:fill="FFFFFF"/>
        </w:rPr>
        <w:t>、</w:t>
      </w:r>
      <w:r>
        <w:rPr>
          <w:rFonts w:hint="eastAsia" w:ascii="黑体" w:hAnsi="黑体" w:eastAsia="黑体" w:cs="Arial"/>
          <w:color w:val="000000"/>
          <w:kern w:val="0"/>
          <w:sz w:val="32"/>
          <w:szCs w:val="32"/>
          <w:shd w:val="clear" w:color="auto" w:fill="FFFFFF"/>
          <w:lang w:eastAsia="zh-CN"/>
        </w:rPr>
        <w:t>工作要求</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3" w:firstLineChars="200"/>
        <w:textAlignment w:val="auto"/>
        <w:rPr>
          <w:rFonts w:ascii="楷体" w:hAnsi="楷体" w:eastAsia="楷体" w:cs="Arial"/>
          <w:kern w:val="0"/>
          <w:sz w:val="14"/>
          <w:szCs w:val="14"/>
        </w:rPr>
      </w:pPr>
      <w:r>
        <w:rPr>
          <w:rFonts w:hint="eastAsia" w:ascii="楷体_GB2312" w:hAnsi="楷体_GB2312" w:eastAsia="楷体_GB2312" w:cs="楷体_GB2312"/>
          <w:b/>
          <w:bCs/>
          <w:color w:val="000000"/>
          <w:kern w:val="0"/>
          <w:sz w:val="32"/>
          <w:szCs w:val="32"/>
          <w:shd w:val="clear" w:color="auto" w:fill="FFFFFF"/>
          <w:lang w:val="en-US" w:eastAsia="zh-CN"/>
        </w:rPr>
        <w:t>1.</w:t>
      </w:r>
      <w:r>
        <w:rPr>
          <w:rFonts w:hint="eastAsia" w:ascii="楷体_GB2312" w:hAnsi="楷体_GB2312" w:eastAsia="楷体_GB2312" w:cs="楷体_GB2312"/>
          <w:b/>
          <w:bCs/>
          <w:color w:val="000000"/>
          <w:kern w:val="0"/>
          <w:sz w:val="32"/>
          <w:szCs w:val="32"/>
          <w:shd w:val="clear" w:color="auto" w:fill="FFFFFF"/>
        </w:rPr>
        <w:t>加强组织领导。</w:t>
      </w:r>
      <w:r>
        <w:rPr>
          <w:rFonts w:hint="eastAsia" w:ascii="仿宋_GB2312" w:hAnsi="楷体" w:eastAsia="仿宋_GB2312" w:cs="Arial"/>
          <w:color w:val="000000"/>
          <w:kern w:val="0"/>
          <w:sz w:val="32"/>
          <w:szCs w:val="32"/>
          <w:shd w:val="clear" w:color="auto" w:fill="FFFFFF"/>
        </w:rPr>
        <w:t>成立</w:t>
      </w:r>
      <w:r>
        <w:rPr>
          <w:rFonts w:hint="eastAsia" w:ascii="仿宋_GB2312" w:hAnsi="楷体" w:eastAsia="仿宋_GB2312" w:cs="Arial"/>
          <w:color w:val="000000"/>
          <w:kern w:val="0"/>
          <w:sz w:val="32"/>
          <w:szCs w:val="32"/>
          <w:shd w:val="clear" w:color="auto" w:fill="FFFFFF"/>
          <w:lang w:eastAsia="zh-CN"/>
        </w:rPr>
        <w:t>县</w:t>
      </w:r>
      <w:r>
        <w:rPr>
          <w:rFonts w:hint="eastAsia" w:ascii="仿宋_GB2312" w:hAnsi="楷体" w:eastAsia="仿宋_GB2312" w:cs="Arial"/>
          <w:color w:val="000000"/>
          <w:kern w:val="0"/>
          <w:sz w:val="32"/>
          <w:szCs w:val="32"/>
          <w:shd w:val="clear" w:color="auto" w:fill="FFFFFF"/>
        </w:rPr>
        <w:t>农村改厕工作领导小组（见附件1），负责全县农村改厕工作的组织、协调</w:t>
      </w:r>
      <w:r>
        <w:rPr>
          <w:rFonts w:hint="eastAsia" w:ascii="仿宋_GB2312" w:hAnsi="楷体" w:eastAsia="仿宋_GB2312" w:cs="Arial"/>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各</w:t>
      </w:r>
      <w:r>
        <w:rPr>
          <w:rFonts w:hint="eastAsia" w:ascii="仿宋_GB2312" w:hAnsi="楷体" w:eastAsia="仿宋_GB2312" w:cs="Arial"/>
          <w:color w:val="000000"/>
          <w:kern w:val="0"/>
          <w:sz w:val="32"/>
          <w:szCs w:val="32"/>
          <w:shd w:val="clear" w:color="auto" w:fill="FFFFFF"/>
        </w:rPr>
        <w:t>镇要成立由主要</w:t>
      </w:r>
      <w:r>
        <w:rPr>
          <w:rFonts w:hint="eastAsia" w:ascii="仿宋_GB2312" w:hAnsi="楷体" w:eastAsia="仿宋_GB2312" w:cs="Arial"/>
          <w:color w:val="000000"/>
          <w:kern w:val="0"/>
          <w:sz w:val="32"/>
          <w:szCs w:val="32"/>
          <w:shd w:val="clear" w:color="auto" w:fill="FFFFFF"/>
          <w:lang w:eastAsia="zh-CN"/>
        </w:rPr>
        <w:t>负责同志</w:t>
      </w:r>
      <w:r>
        <w:rPr>
          <w:rFonts w:hint="eastAsia" w:ascii="仿宋_GB2312" w:hAnsi="楷体" w:eastAsia="仿宋_GB2312" w:cs="Arial"/>
          <w:color w:val="000000"/>
          <w:kern w:val="0"/>
          <w:sz w:val="32"/>
          <w:szCs w:val="32"/>
          <w:shd w:val="clear" w:color="auto" w:fill="FFFFFF"/>
        </w:rPr>
        <w:t>任组长的改厕领导小组，村“两委”</w:t>
      </w:r>
      <w:r>
        <w:rPr>
          <w:rFonts w:hint="eastAsia" w:ascii="仿宋_GB2312" w:hAnsi="楷体" w:eastAsia="仿宋_GB2312" w:cs="Arial"/>
          <w:color w:val="000000"/>
          <w:kern w:val="0"/>
          <w:sz w:val="32"/>
          <w:szCs w:val="32"/>
          <w:shd w:val="clear" w:color="auto" w:fill="FFFFFF"/>
          <w:lang w:eastAsia="zh-CN"/>
        </w:rPr>
        <w:t>要</w:t>
      </w:r>
      <w:r>
        <w:rPr>
          <w:rFonts w:hint="eastAsia" w:ascii="仿宋_GB2312" w:hAnsi="楷体" w:eastAsia="仿宋_GB2312" w:cs="Arial"/>
          <w:color w:val="000000"/>
          <w:kern w:val="0"/>
          <w:sz w:val="32"/>
          <w:szCs w:val="32"/>
          <w:shd w:val="clear" w:color="auto" w:fill="FFFFFF"/>
        </w:rPr>
        <w:t>责任到人</w:t>
      </w:r>
      <w:r>
        <w:rPr>
          <w:rFonts w:hint="eastAsia" w:ascii="仿宋_GB2312" w:hAnsi="楷体" w:eastAsia="仿宋_GB2312" w:cs="Arial"/>
          <w:color w:val="000000"/>
          <w:kern w:val="0"/>
          <w:sz w:val="32"/>
          <w:szCs w:val="32"/>
          <w:shd w:val="clear" w:color="auto" w:fill="FFFFFF"/>
          <w:lang w:eastAsia="zh-CN"/>
        </w:rPr>
        <w:t>、</w:t>
      </w:r>
      <w:r>
        <w:rPr>
          <w:rFonts w:hint="eastAsia" w:ascii="仿宋_GB2312" w:hAnsi="楷体" w:eastAsia="仿宋_GB2312" w:cs="Arial"/>
          <w:color w:val="000000"/>
          <w:kern w:val="0"/>
          <w:sz w:val="32"/>
          <w:szCs w:val="32"/>
          <w:shd w:val="clear" w:color="auto" w:fill="FFFFFF"/>
        </w:rPr>
        <w:t>落实到户</w:t>
      </w:r>
      <w:r>
        <w:rPr>
          <w:rFonts w:hint="eastAsia" w:ascii="仿宋_GB2312" w:hAnsi="楷体" w:eastAsia="仿宋_GB2312" w:cs="Arial"/>
          <w:color w:val="000000"/>
          <w:kern w:val="0"/>
          <w:sz w:val="32"/>
          <w:szCs w:val="32"/>
          <w:shd w:val="clear" w:color="auto" w:fill="FFFFFF"/>
          <w:lang w:eastAsia="zh-CN"/>
        </w:rPr>
        <w:t>、精心</w:t>
      </w:r>
      <w:r>
        <w:rPr>
          <w:rFonts w:hint="eastAsia" w:ascii="仿宋_GB2312" w:hAnsi="楷体" w:eastAsia="仿宋_GB2312" w:cs="Arial"/>
          <w:color w:val="000000"/>
          <w:kern w:val="0"/>
          <w:sz w:val="32"/>
          <w:szCs w:val="32"/>
          <w:shd w:val="clear" w:color="auto" w:fill="FFFFFF"/>
        </w:rPr>
        <w:t>施工，确保</w:t>
      </w:r>
      <w:r>
        <w:rPr>
          <w:rFonts w:hint="eastAsia" w:ascii="仿宋_GB2312" w:hAnsi="楷体" w:eastAsia="仿宋_GB2312" w:cs="Arial"/>
          <w:color w:val="000000"/>
          <w:kern w:val="0"/>
          <w:sz w:val="32"/>
          <w:szCs w:val="32"/>
          <w:shd w:val="clear" w:color="auto" w:fill="FFFFFF"/>
          <w:lang w:eastAsia="zh-CN"/>
        </w:rPr>
        <w:t>改厕工作顺利推进</w:t>
      </w:r>
      <w:r>
        <w:rPr>
          <w:rFonts w:hint="eastAsia" w:ascii="仿宋_GB2312" w:hAnsi="楷体" w:eastAsia="仿宋_GB2312" w:cs="Arial"/>
          <w:color w:val="000000"/>
          <w:kern w:val="0"/>
          <w:sz w:val="32"/>
          <w:szCs w:val="32"/>
          <w:shd w:val="clear" w:color="auto" w:fill="FFFFFF"/>
        </w:rPr>
        <w:t>。</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3" w:firstLineChars="200"/>
        <w:textAlignment w:val="auto"/>
        <w:rPr>
          <w:rFonts w:ascii="楷体" w:hAnsi="楷体" w:eastAsia="楷体" w:cs="Arial"/>
          <w:kern w:val="0"/>
          <w:sz w:val="14"/>
          <w:szCs w:val="14"/>
        </w:rPr>
      </w:pPr>
      <w:r>
        <w:rPr>
          <w:rFonts w:hint="eastAsia" w:ascii="楷体_GB2312" w:hAnsi="楷体_GB2312" w:eastAsia="楷体_GB2312" w:cs="楷体_GB2312"/>
          <w:b/>
          <w:bCs/>
          <w:color w:val="000000"/>
          <w:kern w:val="0"/>
          <w:sz w:val="32"/>
          <w:szCs w:val="32"/>
          <w:shd w:val="clear" w:color="auto" w:fill="FFFFFF"/>
          <w:lang w:val="en-US" w:eastAsia="zh-CN"/>
        </w:rPr>
        <w:t>2.</w:t>
      </w:r>
      <w:r>
        <w:rPr>
          <w:rFonts w:hint="eastAsia" w:ascii="楷体_GB2312" w:hAnsi="楷体_GB2312" w:eastAsia="楷体_GB2312" w:cs="楷体_GB2312"/>
          <w:b/>
          <w:bCs/>
          <w:color w:val="000000"/>
          <w:kern w:val="0"/>
          <w:sz w:val="32"/>
          <w:szCs w:val="32"/>
          <w:shd w:val="clear" w:color="auto" w:fill="FFFFFF"/>
          <w:lang w:eastAsia="zh-CN"/>
        </w:rPr>
        <w:t>细化职责分工</w:t>
      </w:r>
      <w:r>
        <w:rPr>
          <w:rFonts w:hint="eastAsia" w:ascii="楷体_GB2312" w:hAnsi="楷体_GB2312" w:eastAsia="楷体_GB2312" w:cs="楷体_GB2312"/>
          <w:b/>
          <w:bCs/>
          <w:color w:val="000000"/>
          <w:kern w:val="0"/>
          <w:sz w:val="32"/>
          <w:szCs w:val="32"/>
          <w:shd w:val="clear" w:color="auto" w:fill="FFFFFF"/>
        </w:rPr>
        <w:t>。</w:t>
      </w:r>
      <w:r>
        <w:rPr>
          <w:rFonts w:hint="eastAsia" w:ascii="仿宋_GB2312" w:hAnsi="楷体" w:eastAsia="仿宋_GB2312" w:cs="Arial"/>
          <w:color w:val="000000"/>
          <w:kern w:val="0"/>
          <w:sz w:val="32"/>
          <w:szCs w:val="32"/>
          <w:shd w:val="clear" w:color="auto" w:fill="FFFFFF"/>
          <w:lang w:eastAsia="zh-CN"/>
        </w:rPr>
        <w:t>各</w:t>
      </w:r>
      <w:r>
        <w:rPr>
          <w:rFonts w:hint="eastAsia" w:ascii="仿宋_GB2312" w:hAnsi="楷体" w:eastAsia="仿宋_GB2312" w:cs="Arial"/>
          <w:color w:val="000000"/>
          <w:kern w:val="0"/>
          <w:sz w:val="32"/>
          <w:szCs w:val="32"/>
          <w:shd w:val="clear" w:color="auto" w:fill="FFFFFF"/>
        </w:rPr>
        <w:t>镇</w:t>
      </w:r>
      <w:r>
        <w:rPr>
          <w:rFonts w:hint="eastAsia" w:ascii="仿宋_GB2312" w:hAnsi="楷体" w:eastAsia="仿宋_GB2312" w:cs="Arial"/>
          <w:color w:val="000000"/>
          <w:kern w:val="0"/>
          <w:sz w:val="32"/>
          <w:szCs w:val="32"/>
          <w:shd w:val="clear" w:color="auto" w:fill="FFFFFF"/>
          <w:lang w:eastAsia="zh-CN"/>
        </w:rPr>
        <w:t>要</w:t>
      </w:r>
      <w:r>
        <w:rPr>
          <w:rFonts w:hint="eastAsia" w:ascii="仿宋_GB2312" w:hAnsi="楷体" w:eastAsia="仿宋_GB2312" w:cs="Arial"/>
          <w:color w:val="000000"/>
          <w:kern w:val="0"/>
          <w:sz w:val="32"/>
          <w:szCs w:val="32"/>
          <w:shd w:val="clear" w:color="auto" w:fill="FFFFFF"/>
        </w:rPr>
        <w:t>根据</w:t>
      </w:r>
      <w:r>
        <w:rPr>
          <w:rFonts w:hint="eastAsia" w:ascii="仿宋_GB2312" w:hAnsi="楷体" w:eastAsia="仿宋_GB2312" w:cs="Arial"/>
          <w:color w:val="000000"/>
          <w:kern w:val="0"/>
          <w:sz w:val="32"/>
          <w:szCs w:val="32"/>
          <w:shd w:val="clear" w:color="auto" w:fill="FFFFFF"/>
          <w:lang w:eastAsia="zh-CN"/>
        </w:rPr>
        <w:t>目标</w:t>
      </w:r>
      <w:r>
        <w:rPr>
          <w:rFonts w:hint="eastAsia" w:ascii="仿宋_GB2312" w:hAnsi="楷体" w:eastAsia="仿宋_GB2312" w:cs="Arial"/>
          <w:color w:val="000000"/>
          <w:kern w:val="0"/>
          <w:sz w:val="32"/>
          <w:szCs w:val="32"/>
          <w:shd w:val="clear" w:color="auto" w:fill="FFFFFF"/>
        </w:rPr>
        <w:t>任务，</w:t>
      </w:r>
      <w:r>
        <w:rPr>
          <w:rFonts w:hint="eastAsia" w:ascii="仿宋_GB2312" w:hAnsi="楷体" w:eastAsia="仿宋_GB2312" w:cs="Arial"/>
          <w:color w:val="000000"/>
          <w:kern w:val="0"/>
          <w:sz w:val="32"/>
          <w:szCs w:val="32"/>
          <w:shd w:val="clear" w:color="auto" w:fill="FFFFFF"/>
          <w:lang w:eastAsia="zh-CN"/>
        </w:rPr>
        <w:t>科学制定工作计划，</w:t>
      </w:r>
      <w:r>
        <w:rPr>
          <w:rFonts w:hint="eastAsia" w:ascii="仿宋_GB2312" w:hAnsi="楷体" w:eastAsia="仿宋_GB2312" w:cs="Arial"/>
          <w:color w:val="000000"/>
          <w:kern w:val="0"/>
          <w:sz w:val="32"/>
          <w:szCs w:val="32"/>
          <w:shd w:val="clear" w:color="auto" w:fill="FFFFFF"/>
        </w:rPr>
        <w:t>确定各村完成时</w:t>
      </w:r>
      <w:r>
        <w:rPr>
          <w:rFonts w:hint="eastAsia" w:ascii="仿宋_GB2312" w:hAnsi="楷体" w:eastAsia="仿宋_GB2312" w:cs="Arial"/>
          <w:color w:val="000000"/>
          <w:kern w:val="0"/>
          <w:sz w:val="32"/>
          <w:szCs w:val="32"/>
          <w:shd w:val="clear" w:color="auto" w:fill="FFFFFF"/>
          <w:lang w:eastAsia="zh-CN"/>
        </w:rPr>
        <w:t>限，合理选择改厕模式，严格招标采购程序，规范施工流程</w:t>
      </w:r>
      <w:r>
        <w:rPr>
          <w:rFonts w:hint="eastAsia" w:ascii="仿宋_GB2312" w:hAnsi="楷体" w:eastAsia="仿宋_GB2312" w:cs="Arial"/>
          <w:color w:val="000000"/>
          <w:kern w:val="0"/>
          <w:sz w:val="32"/>
          <w:szCs w:val="32"/>
          <w:shd w:val="clear" w:color="auto" w:fill="FFFFFF"/>
        </w:rPr>
        <w:t>。</w:t>
      </w:r>
      <w:r>
        <w:rPr>
          <w:rFonts w:hint="eastAsia" w:ascii="仿宋_GB2312" w:hAnsi="楷体" w:eastAsia="仿宋_GB2312" w:cs="Arial"/>
          <w:color w:val="000000"/>
          <w:kern w:val="0"/>
          <w:sz w:val="32"/>
          <w:szCs w:val="32"/>
          <w:shd w:val="clear" w:color="auto" w:fill="FFFFFF"/>
          <w:lang w:eastAsia="zh-CN"/>
        </w:rPr>
        <w:t>要</w:t>
      </w:r>
      <w:r>
        <w:rPr>
          <w:rFonts w:hint="eastAsia" w:ascii="仿宋_GB2312" w:hAnsi="楷体" w:eastAsia="仿宋_GB2312" w:cs="Arial"/>
          <w:color w:val="000000"/>
          <w:kern w:val="0"/>
          <w:sz w:val="32"/>
          <w:szCs w:val="32"/>
          <w:shd w:val="clear" w:color="auto" w:fill="FFFFFF"/>
        </w:rPr>
        <w:t>加强农村改厕档案资料管理，</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建立逐户施工记录台账、改厕农户信息台账</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楷体" w:eastAsia="仿宋_GB2312" w:cs="Arial"/>
          <w:color w:val="000000"/>
          <w:kern w:val="0"/>
          <w:sz w:val="32"/>
          <w:szCs w:val="32"/>
          <w:shd w:val="clear" w:color="auto" w:fill="FFFFFF"/>
          <w:lang w:eastAsia="zh-CN"/>
        </w:rPr>
        <w:t>进行统一编号，</w:t>
      </w:r>
      <w:r>
        <w:rPr>
          <w:rFonts w:hint="eastAsia" w:ascii="仿宋_GB2312" w:hAnsi="楷体" w:eastAsia="仿宋_GB2312" w:cs="Arial"/>
          <w:color w:val="000000"/>
          <w:kern w:val="0"/>
          <w:sz w:val="32"/>
          <w:szCs w:val="32"/>
          <w:shd w:val="clear" w:color="auto" w:fill="FFFFFF"/>
        </w:rPr>
        <w:t>提取改厕前、中、后的影像资料并予以保存。</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3" w:firstLineChars="200"/>
        <w:textAlignment w:val="auto"/>
        <w:rPr>
          <w:rFonts w:ascii="楷体" w:hAnsi="楷体" w:eastAsia="楷体" w:cs="Arial"/>
          <w:kern w:val="0"/>
          <w:sz w:val="14"/>
          <w:szCs w:val="14"/>
        </w:rPr>
      </w:pPr>
      <w:r>
        <w:rPr>
          <w:rFonts w:hint="eastAsia" w:ascii="楷体_GB2312" w:hAnsi="楷体_GB2312" w:eastAsia="楷体_GB2312" w:cs="楷体_GB2312"/>
          <w:b/>
          <w:bCs/>
          <w:color w:val="000000"/>
          <w:kern w:val="0"/>
          <w:sz w:val="32"/>
          <w:szCs w:val="32"/>
          <w:shd w:val="clear" w:color="auto" w:fill="FFFFFF"/>
          <w:lang w:val="en-US" w:eastAsia="zh-CN"/>
        </w:rPr>
        <w:t>3.</w:t>
      </w:r>
      <w:r>
        <w:rPr>
          <w:rFonts w:hint="eastAsia" w:ascii="楷体_GB2312" w:hAnsi="楷体_GB2312" w:eastAsia="楷体_GB2312" w:cs="楷体_GB2312"/>
          <w:b/>
          <w:bCs/>
          <w:color w:val="000000"/>
          <w:kern w:val="0"/>
          <w:sz w:val="32"/>
          <w:szCs w:val="32"/>
          <w:shd w:val="clear" w:color="auto" w:fill="FFFFFF"/>
          <w:lang w:eastAsia="zh-CN"/>
        </w:rPr>
        <w:t>强化</w:t>
      </w:r>
      <w:r>
        <w:rPr>
          <w:rFonts w:hint="eastAsia" w:ascii="楷体_GB2312" w:hAnsi="楷体_GB2312" w:eastAsia="楷体_GB2312" w:cs="楷体_GB2312"/>
          <w:b/>
          <w:bCs/>
          <w:color w:val="000000"/>
          <w:kern w:val="0"/>
          <w:sz w:val="32"/>
          <w:szCs w:val="32"/>
          <w:shd w:val="clear" w:color="auto" w:fill="FFFFFF"/>
        </w:rPr>
        <w:t>培训宣传。</w:t>
      </w:r>
      <w:r>
        <w:rPr>
          <w:rFonts w:hint="eastAsia" w:ascii="仿宋_GB2312" w:hAnsi="仿宋_GB2312" w:eastAsia="仿宋_GB2312" w:cs="仿宋_GB2312"/>
          <w:b w:val="0"/>
          <w:bCs w:val="0"/>
          <w:color w:val="000000"/>
          <w:kern w:val="0"/>
          <w:sz w:val="32"/>
          <w:szCs w:val="32"/>
          <w:shd w:val="clear" w:color="auto" w:fill="FFFFFF"/>
          <w:lang w:eastAsia="zh-CN"/>
        </w:rPr>
        <w:t>各镇要</w:t>
      </w:r>
      <w:r>
        <w:rPr>
          <w:rFonts w:hint="eastAsia" w:ascii="仿宋_GB2312" w:hAnsi="楷体" w:eastAsia="仿宋_GB2312" w:cs="Arial"/>
          <w:color w:val="000000"/>
          <w:kern w:val="0"/>
          <w:sz w:val="32"/>
          <w:szCs w:val="32"/>
          <w:shd w:val="clear" w:color="auto" w:fill="FFFFFF"/>
        </w:rPr>
        <w:t>依据《</w:t>
      </w:r>
      <w:r>
        <w:rPr>
          <w:rFonts w:hint="eastAsia" w:ascii="仿宋_GB2312" w:eastAsia="仿宋_GB2312"/>
          <w:sz w:val="32"/>
          <w:szCs w:val="32"/>
        </w:rPr>
        <w:t>陕西省农村无害化户厕建设技术规范</w:t>
      </w:r>
      <w:r>
        <w:rPr>
          <w:rFonts w:hint="eastAsia" w:ascii="仿宋_GB2312" w:hAnsi="楷体" w:eastAsia="仿宋_GB2312" w:cs="Arial"/>
          <w:color w:val="000000"/>
          <w:kern w:val="0"/>
          <w:sz w:val="32"/>
          <w:szCs w:val="32"/>
          <w:shd w:val="clear" w:color="auto" w:fill="FFFFFF"/>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组织施工队伍、</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相关</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人员进行规范化施工技术培训</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楷体" w:eastAsia="仿宋_GB2312" w:cs="Arial"/>
          <w:color w:val="000000"/>
          <w:kern w:val="0"/>
          <w:sz w:val="32"/>
          <w:szCs w:val="32"/>
          <w:shd w:val="clear" w:color="auto" w:fill="FFFFFF"/>
        </w:rPr>
        <w:t>利用</w:t>
      </w:r>
      <w:r>
        <w:rPr>
          <w:rFonts w:hint="eastAsia" w:ascii="仿宋_GB2312" w:hAnsi="楷体" w:eastAsia="仿宋_GB2312" w:cs="Arial"/>
          <w:color w:val="000000"/>
          <w:kern w:val="0"/>
          <w:sz w:val="32"/>
          <w:szCs w:val="32"/>
          <w:shd w:val="clear" w:color="auto" w:fill="FFFFFF"/>
          <w:lang w:eastAsia="zh-CN"/>
        </w:rPr>
        <w:t>公告栏、新媒体、上门宣传等</w:t>
      </w:r>
      <w:r>
        <w:rPr>
          <w:rFonts w:hint="eastAsia" w:ascii="仿宋_GB2312" w:hAnsi="楷体" w:eastAsia="仿宋_GB2312" w:cs="Arial"/>
          <w:color w:val="000000"/>
          <w:kern w:val="0"/>
          <w:sz w:val="32"/>
          <w:szCs w:val="32"/>
          <w:shd w:val="clear" w:color="auto" w:fill="FFFFFF"/>
        </w:rPr>
        <w:t>多种形式，大力宣传农村无害化卫生厕所改造对改善农村环境卫生、提高群众生活质量和健康水平的重要作用，促使农户改变传统观念，积极主动参与改厕。</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楷体" w:eastAsia="仿宋_GB2312" w:cs="Arial"/>
          <w:color w:val="000000"/>
          <w:kern w:val="0"/>
          <w:sz w:val="32"/>
          <w:szCs w:val="32"/>
          <w:shd w:val="clear" w:color="auto" w:fill="FFFFFF"/>
          <w:lang w:eastAsia="zh-CN"/>
        </w:rPr>
      </w:pPr>
      <w:r>
        <w:rPr>
          <w:rFonts w:hint="eastAsia" w:ascii="楷体_GB2312" w:hAnsi="楷体_GB2312" w:eastAsia="楷体_GB2312" w:cs="楷体_GB2312"/>
          <w:b/>
          <w:bCs/>
          <w:color w:val="000000"/>
          <w:kern w:val="0"/>
          <w:sz w:val="32"/>
          <w:szCs w:val="32"/>
          <w:shd w:val="clear" w:color="auto" w:fill="FFFFFF"/>
          <w:lang w:val="en-US" w:eastAsia="zh-CN"/>
        </w:rPr>
        <w:t>4.</w:t>
      </w:r>
      <w:r>
        <w:rPr>
          <w:rFonts w:hint="eastAsia" w:ascii="楷体_GB2312" w:hAnsi="楷体_GB2312" w:eastAsia="楷体_GB2312" w:cs="楷体_GB2312"/>
          <w:b/>
          <w:bCs/>
          <w:color w:val="000000"/>
          <w:kern w:val="0"/>
          <w:sz w:val="32"/>
          <w:szCs w:val="32"/>
          <w:shd w:val="clear" w:color="auto" w:fill="FFFFFF"/>
          <w:lang w:eastAsia="zh-CN"/>
        </w:rPr>
        <w:t>严格</w:t>
      </w:r>
      <w:r>
        <w:rPr>
          <w:rFonts w:hint="eastAsia" w:ascii="楷体_GB2312" w:hAnsi="楷体_GB2312" w:eastAsia="楷体_GB2312" w:cs="楷体_GB2312"/>
          <w:b/>
          <w:bCs/>
          <w:color w:val="000000"/>
          <w:kern w:val="0"/>
          <w:sz w:val="32"/>
          <w:szCs w:val="32"/>
          <w:shd w:val="clear" w:color="auto" w:fill="FFFFFF"/>
        </w:rPr>
        <w:t>督查考核。</w:t>
      </w:r>
      <w:r>
        <w:rPr>
          <w:rFonts w:hint="eastAsia" w:ascii="仿宋_GB2312" w:hAnsi="楷体" w:eastAsia="仿宋_GB2312" w:cs="仿宋_GB2312"/>
          <w:color w:val="000000"/>
          <w:kern w:val="0"/>
          <w:sz w:val="32"/>
          <w:szCs w:val="32"/>
          <w:u w:val="none"/>
          <w:shd w:val="clear" w:fill="FFFFFF"/>
          <w:lang w:val="en-US" w:eastAsia="zh-CN" w:bidi="ar"/>
        </w:rPr>
        <w:t>各镇要</w:t>
      </w:r>
      <w:r>
        <w:rPr>
          <w:rFonts w:ascii="仿宋_GB2312" w:hAnsi="楷体" w:eastAsia="仿宋_GB2312" w:cs="仿宋_GB2312"/>
          <w:color w:val="000000"/>
          <w:kern w:val="0"/>
          <w:sz w:val="32"/>
          <w:szCs w:val="32"/>
          <w:u w:val="none"/>
          <w:shd w:val="clear" w:fill="FFFFFF"/>
          <w:lang w:val="en-US" w:eastAsia="zh-CN" w:bidi="ar"/>
        </w:rPr>
        <w:t>分解落实改厕年度任务，</w:t>
      </w:r>
      <w:r>
        <w:rPr>
          <w:rFonts w:hint="eastAsia" w:ascii="仿宋_GB2312" w:hAnsi="楷体" w:eastAsia="仿宋_GB2312" w:cs="仿宋_GB2312"/>
          <w:color w:val="000000"/>
          <w:kern w:val="0"/>
          <w:sz w:val="32"/>
          <w:szCs w:val="32"/>
          <w:u w:val="none"/>
          <w:shd w:val="clear" w:fill="FFFFFF"/>
          <w:lang w:val="en-US" w:eastAsia="zh-CN" w:bidi="ar"/>
        </w:rPr>
        <w:t>与各村</w:t>
      </w:r>
      <w:r>
        <w:rPr>
          <w:rFonts w:ascii="仿宋_GB2312" w:hAnsi="楷体" w:eastAsia="仿宋_GB2312" w:cs="仿宋_GB2312"/>
          <w:color w:val="000000"/>
          <w:kern w:val="0"/>
          <w:sz w:val="32"/>
          <w:szCs w:val="32"/>
          <w:u w:val="none"/>
          <w:shd w:val="clear" w:fill="FFFFFF"/>
          <w:lang w:val="en-US" w:eastAsia="zh-CN" w:bidi="ar"/>
        </w:rPr>
        <w:t>签订目标管理责任书，</w:t>
      </w:r>
      <w:r>
        <w:rPr>
          <w:rFonts w:hint="eastAsia" w:ascii="仿宋_GB2312" w:hAnsi="楷体" w:eastAsia="仿宋_GB2312" w:cs="仿宋_GB2312"/>
          <w:color w:val="000000"/>
          <w:kern w:val="0"/>
          <w:sz w:val="32"/>
          <w:szCs w:val="32"/>
          <w:u w:val="none"/>
          <w:shd w:val="clear" w:fill="FFFFFF"/>
          <w:lang w:val="en-US" w:eastAsia="zh-CN" w:bidi="ar"/>
        </w:rPr>
        <w:t>将其</w:t>
      </w:r>
      <w:r>
        <w:rPr>
          <w:rFonts w:ascii="仿宋_GB2312" w:hAnsi="楷体" w:eastAsia="仿宋_GB2312" w:cs="仿宋_GB2312"/>
          <w:color w:val="000000"/>
          <w:kern w:val="0"/>
          <w:sz w:val="32"/>
          <w:szCs w:val="32"/>
          <w:u w:val="none"/>
          <w:shd w:val="clear" w:fill="FFFFFF"/>
          <w:lang w:val="en-US" w:eastAsia="zh-CN" w:bidi="ar"/>
        </w:rPr>
        <w:t>纳入年度目标</w:t>
      </w:r>
      <w:r>
        <w:rPr>
          <w:rFonts w:hint="eastAsia" w:ascii="仿宋_GB2312" w:hAnsi="楷体" w:eastAsia="仿宋_GB2312" w:cs="仿宋_GB2312"/>
          <w:color w:val="000000"/>
          <w:kern w:val="0"/>
          <w:sz w:val="32"/>
          <w:szCs w:val="32"/>
          <w:u w:val="none"/>
          <w:shd w:val="clear" w:fill="FFFFFF"/>
          <w:lang w:val="en-US" w:eastAsia="zh-CN" w:bidi="ar"/>
        </w:rPr>
        <w:t>责任</w:t>
      </w:r>
      <w:r>
        <w:rPr>
          <w:rFonts w:ascii="仿宋_GB2312" w:hAnsi="楷体" w:eastAsia="仿宋_GB2312" w:cs="仿宋_GB2312"/>
          <w:color w:val="000000"/>
          <w:kern w:val="0"/>
          <w:sz w:val="32"/>
          <w:szCs w:val="32"/>
          <w:u w:val="none"/>
          <w:shd w:val="clear" w:fill="FFFFFF"/>
          <w:lang w:val="en-US" w:eastAsia="zh-CN" w:bidi="ar"/>
        </w:rPr>
        <w:t>考核。</w:t>
      </w:r>
      <w:r>
        <w:rPr>
          <w:rFonts w:hint="eastAsia" w:ascii="仿宋_GB2312" w:hAnsi="楷体" w:eastAsia="仿宋_GB2312" w:cs="Arial"/>
          <w:color w:val="000000"/>
          <w:kern w:val="0"/>
          <w:sz w:val="32"/>
          <w:szCs w:val="32"/>
          <w:shd w:val="clear" w:color="auto" w:fill="FFFFFF"/>
        </w:rPr>
        <w:t>县</w:t>
      </w:r>
      <w:r>
        <w:rPr>
          <w:rFonts w:hint="eastAsia" w:ascii="仿宋_GB2312" w:hAnsi="楷体" w:eastAsia="仿宋_GB2312" w:cs="Arial"/>
          <w:color w:val="000000"/>
          <w:kern w:val="0"/>
          <w:sz w:val="32"/>
          <w:szCs w:val="32"/>
          <w:shd w:val="clear" w:color="auto" w:fill="FFFFFF"/>
          <w:lang w:eastAsia="zh-CN"/>
        </w:rPr>
        <w:t>卫生健康</w:t>
      </w:r>
      <w:r>
        <w:rPr>
          <w:rFonts w:hint="eastAsia" w:ascii="仿宋_GB2312" w:hAnsi="楷体" w:eastAsia="仿宋_GB2312" w:cs="Arial"/>
          <w:color w:val="000000"/>
          <w:kern w:val="0"/>
          <w:sz w:val="32"/>
          <w:szCs w:val="32"/>
          <w:shd w:val="clear" w:color="auto" w:fill="FFFFFF"/>
        </w:rPr>
        <w:t>局、农业农村局要加</w:t>
      </w:r>
      <w:r>
        <w:rPr>
          <w:rFonts w:hint="eastAsia" w:ascii="仿宋_GB2312" w:hAnsi="仿宋_GB2312" w:eastAsia="仿宋_GB2312" w:cs="仿宋_GB2312"/>
          <w:color w:val="000000"/>
          <w:kern w:val="0"/>
          <w:sz w:val="32"/>
          <w:szCs w:val="32"/>
          <w:shd w:val="clear" w:color="auto" w:fill="FFFFFF"/>
        </w:rPr>
        <w:t>强现场督导检查和技术</w:t>
      </w:r>
      <w:r>
        <w:rPr>
          <w:rFonts w:hint="eastAsia" w:ascii="仿宋_GB2312" w:hAnsi="楷体" w:eastAsia="仿宋_GB2312" w:cs="Arial"/>
          <w:color w:val="000000"/>
          <w:kern w:val="0"/>
          <w:sz w:val="32"/>
          <w:szCs w:val="32"/>
          <w:shd w:val="clear" w:color="auto" w:fill="FFFFFF"/>
        </w:rPr>
        <w:t>指导，及时协调解决工作中出现的新问题、新情况，做好验收考核</w:t>
      </w:r>
      <w:r>
        <w:rPr>
          <w:rFonts w:hint="eastAsia" w:ascii="仿宋_GB2312" w:hAnsi="楷体" w:eastAsia="仿宋_GB2312" w:cs="Arial"/>
          <w:color w:val="000000"/>
          <w:kern w:val="0"/>
          <w:sz w:val="32"/>
          <w:szCs w:val="32"/>
          <w:shd w:val="clear" w:color="auto" w:fill="FFFFFF"/>
          <w:lang w:eastAsia="zh-CN"/>
        </w:rPr>
        <w:t>工作</w:t>
      </w:r>
      <w:r>
        <w:rPr>
          <w:rFonts w:hint="eastAsia" w:ascii="仿宋_GB2312" w:hAnsi="楷体" w:eastAsia="仿宋_GB2312" w:cs="Arial"/>
          <w:color w:val="000000"/>
          <w:kern w:val="0"/>
          <w:sz w:val="32"/>
          <w:szCs w:val="32"/>
          <w:shd w:val="clear" w:color="auto" w:fill="FFFFFF"/>
        </w:rPr>
        <w:t>。</w:t>
      </w:r>
      <w:r>
        <w:rPr>
          <w:rFonts w:hint="eastAsia" w:ascii="仿宋_GB2312" w:hAnsi="楷体" w:eastAsia="仿宋_GB2312" w:cs="Arial"/>
          <w:color w:val="000000"/>
          <w:kern w:val="0"/>
          <w:sz w:val="32"/>
          <w:szCs w:val="32"/>
          <w:shd w:val="clear" w:color="auto" w:fill="FFFFFF"/>
          <w:lang w:eastAsia="zh-CN"/>
        </w:rPr>
        <w:t>县政府督查室将采取定期检查、重点巡查、随机抽查等方式，对改厕工作进行现场督导，对行动不积极、工作不到位、效果不明显的镇进行重点督办。</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楷体" w:eastAsia="仿宋_GB2312" w:cs="Arial"/>
          <w:color w:val="000000"/>
          <w:kern w:val="0"/>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附件</w:t>
      </w:r>
      <w:r>
        <w:rPr>
          <w:rFonts w:hint="eastAsia" w:ascii="仿宋_GB2312" w:eastAsia="仿宋_GB2312"/>
          <w:sz w:val="32"/>
          <w:szCs w:val="32"/>
        </w:rPr>
        <w:t>：1.太白县农村改厕工作领导小组</w:t>
      </w:r>
      <w:r>
        <w:rPr>
          <w:rFonts w:hint="eastAsia" w:ascii="仿宋_GB2312" w:eastAsia="仿宋_GB2312"/>
          <w:sz w:val="32"/>
          <w:szCs w:val="32"/>
          <w:lang w:eastAsia="zh-CN"/>
        </w:rPr>
        <w:t>成员名单</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ascii="仿宋_GB2312" w:eastAsia="仿宋_GB2312"/>
          <w:sz w:val="32"/>
          <w:szCs w:val="32"/>
        </w:rPr>
      </w:pPr>
      <w:r>
        <w:rPr>
          <w:rFonts w:hint="eastAsia" w:ascii="仿宋_GB2312" w:eastAsia="仿宋_GB2312"/>
          <w:sz w:val="32"/>
          <w:szCs w:val="32"/>
        </w:rPr>
        <w:t>2.太白县2019年</w:t>
      </w:r>
      <w:r>
        <w:rPr>
          <w:rFonts w:hint="eastAsia" w:ascii="仿宋_GB2312" w:eastAsia="仿宋_GB2312"/>
          <w:sz w:val="32"/>
          <w:szCs w:val="32"/>
          <w:lang w:eastAsia="zh-CN"/>
        </w:rPr>
        <w:t>户厕改造</w:t>
      </w:r>
      <w:r>
        <w:rPr>
          <w:rFonts w:hint="eastAsia" w:ascii="仿宋_GB2312" w:eastAsia="仿宋_GB2312"/>
          <w:sz w:val="32"/>
          <w:szCs w:val="32"/>
        </w:rPr>
        <w:t>任务分解表</w:t>
      </w:r>
    </w:p>
    <w:p>
      <w:pPr>
        <w:keepNext w:val="0"/>
        <w:keepLines w:val="0"/>
        <w:pageBreakBefore w:val="0"/>
        <w:widowControl w:val="0"/>
        <w:kinsoku/>
        <w:overflowPunct/>
        <w:topLinePunct w:val="0"/>
        <w:autoSpaceDE/>
        <w:autoSpaceDN/>
        <w:bidi w:val="0"/>
        <w:adjustRightInd/>
        <w:snapToGrid/>
        <w:spacing w:line="560" w:lineRule="exact"/>
        <w:ind w:firstLine="1600" w:firstLineChars="500"/>
        <w:textAlignment w:val="auto"/>
        <w:rPr>
          <w:rFonts w:ascii="仿宋_GB2312" w:eastAsia="仿宋_GB2312"/>
          <w:sz w:val="32"/>
          <w:szCs w:val="32"/>
        </w:rPr>
      </w:pPr>
      <w:r>
        <w:rPr>
          <w:rFonts w:hint="eastAsia" w:ascii="仿宋_GB2312" w:eastAsia="仿宋_GB2312"/>
          <w:sz w:val="32"/>
          <w:szCs w:val="32"/>
        </w:rPr>
        <w:t>3.陕西省农村无害化户厕建设技术规范</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b w:val="0"/>
          <w:bCs/>
          <w:sz w:val="44"/>
          <w:szCs w:val="44"/>
          <w:lang w:eastAsia="zh-CN"/>
        </w:rPr>
      </w:pPr>
      <w:r>
        <w:rPr>
          <w:rFonts w:hint="eastAsia" w:ascii="方正小标宋简体" w:eastAsia="方正小标宋简体" w:hAnsiTheme="minorEastAsia"/>
          <w:b w:val="0"/>
          <w:bCs/>
          <w:sz w:val="44"/>
          <w:szCs w:val="44"/>
        </w:rPr>
        <w:t>太白县农村改厕工作领导小组</w:t>
      </w:r>
      <w:r>
        <w:rPr>
          <w:rFonts w:hint="eastAsia" w:ascii="方正小标宋简体" w:eastAsia="方正小标宋简体" w:hAnsiTheme="minorEastAsia"/>
          <w:b w:val="0"/>
          <w:bCs/>
          <w:sz w:val="44"/>
          <w:szCs w:val="44"/>
          <w:lang w:eastAsia="zh-CN"/>
        </w:rPr>
        <w:t>成员名单</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b/>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组  长：县政府</w:t>
      </w:r>
      <w:r>
        <w:rPr>
          <w:rFonts w:hint="eastAsia" w:ascii="仿宋_GB2312" w:eastAsia="仿宋_GB2312" w:hAnsiTheme="minorEastAsia"/>
          <w:sz w:val="32"/>
          <w:szCs w:val="32"/>
          <w:lang w:eastAsia="zh-CN"/>
        </w:rPr>
        <w:t>分管</w:t>
      </w:r>
      <w:r>
        <w:rPr>
          <w:rFonts w:hint="eastAsia" w:ascii="仿宋_GB2312" w:eastAsia="仿宋_GB2312" w:hAnsiTheme="minorEastAsia"/>
          <w:sz w:val="32"/>
          <w:szCs w:val="32"/>
        </w:rPr>
        <w:t>副县长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副组长：县</w:t>
      </w:r>
      <w:r>
        <w:rPr>
          <w:rFonts w:hint="eastAsia" w:ascii="仿宋_GB2312" w:eastAsia="仿宋_GB2312" w:hAnsiTheme="minorEastAsia"/>
          <w:sz w:val="32"/>
          <w:szCs w:val="32"/>
          <w:lang w:eastAsia="zh-CN"/>
        </w:rPr>
        <w:t>卫生健康</w:t>
      </w:r>
      <w:r>
        <w:rPr>
          <w:rFonts w:hint="eastAsia" w:ascii="仿宋_GB2312" w:eastAsia="仿宋_GB2312" w:hAnsiTheme="minorEastAsia"/>
          <w:sz w:val="32"/>
          <w:szCs w:val="32"/>
        </w:rPr>
        <w:t>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县农业农村局局长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成  员：咀头镇镇长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鹦鸽镇镇长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桃川镇镇长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靖口镇镇长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太白河镇镇长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黄柏塬镇镇长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王家</w:t>
      </w:r>
      <w:r>
        <w:rPr>
          <w:rFonts w:hint="eastAsia" w:ascii="仿宋" w:hAnsi="仿宋" w:eastAsia="仿宋"/>
          <w:sz w:val="32"/>
          <w:szCs w:val="32"/>
        </w:rPr>
        <w:t>堎</w:t>
      </w:r>
      <w:r>
        <w:rPr>
          <w:rFonts w:hint="eastAsia" w:ascii="仿宋_GB2312" w:eastAsia="仿宋_GB2312" w:hAnsiTheme="minorEastAsia"/>
          <w:sz w:val="32"/>
          <w:szCs w:val="32"/>
        </w:rPr>
        <w:t>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县</w:t>
      </w:r>
      <w:r>
        <w:rPr>
          <w:rFonts w:hint="eastAsia" w:ascii="仿宋_GB2312" w:eastAsia="仿宋_GB2312" w:hAnsiTheme="minorEastAsia"/>
          <w:sz w:val="32"/>
          <w:szCs w:val="32"/>
          <w:lang w:eastAsia="zh-CN"/>
        </w:rPr>
        <w:t>卫生健康</w:t>
      </w:r>
      <w:r>
        <w:rPr>
          <w:rFonts w:hint="eastAsia" w:ascii="仿宋_GB2312" w:eastAsia="仿宋_GB2312" w:hAnsiTheme="minorEastAsia"/>
          <w:sz w:val="32"/>
          <w:szCs w:val="32"/>
        </w:rPr>
        <w:t>局副局长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ascii="仿宋_GB2312" w:eastAsia="仿宋_GB2312" w:hAnsiTheme="minorEastAsia"/>
          <w:sz w:val="32"/>
          <w:szCs w:val="32"/>
        </w:rPr>
      </w:pPr>
      <w:r>
        <w:rPr>
          <w:rFonts w:hint="eastAsia" w:ascii="仿宋_GB2312" w:eastAsia="仿宋_GB2312" w:hAnsiTheme="minorEastAsia"/>
          <w:sz w:val="32"/>
          <w:szCs w:val="32"/>
        </w:rPr>
        <w:t>县农业</w:t>
      </w:r>
      <w:r>
        <w:rPr>
          <w:rFonts w:hint="eastAsia" w:ascii="仿宋_GB2312" w:eastAsia="仿宋_GB2312" w:hAnsiTheme="minorEastAsia"/>
          <w:sz w:val="32"/>
          <w:szCs w:val="32"/>
          <w:lang w:eastAsia="zh-CN"/>
        </w:rPr>
        <w:t>农村</w:t>
      </w:r>
      <w:r>
        <w:rPr>
          <w:rFonts w:hint="eastAsia" w:ascii="仿宋_GB2312" w:eastAsia="仿宋_GB2312" w:hAnsiTheme="minorEastAsia"/>
          <w:sz w:val="32"/>
          <w:szCs w:val="32"/>
        </w:rPr>
        <w:t>局纪委书记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县政府督查室副主任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领导小组办公室设在县</w:t>
      </w:r>
      <w:r>
        <w:rPr>
          <w:rFonts w:hint="eastAsia" w:ascii="仿宋_GB2312" w:eastAsia="仿宋_GB2312" w:hAnsiTheme="minorEastAsia"/>
          <w:sz w:val="32"/>
          <w:szCs w:val="32"/>
          <w:lang w:eastAsia="zh-CN"/>
        </w:rPr>
        <w:t>卫生健康</w:t>
      </w:r>
      <w:r>
        <w:rPr>
          <w:rFonts w:hint="eastAsia" w:ascii="仿宋_GB2312" w:eastAsia="仿宋_GB2312" w:hAnsiTheme="minorEastAsia"/>
          <w:sz w:val="32"/>
          <w:szCs w:val="32"/>
        </w:rPr>
        <w:t>局，</w:t>
      </w:r>
      <w:r>
        <w:rPr>
          <w:rFonts w:hint="eastAsia" w:ascii="仿宋_GB2312" w:eastAsia="仿宋_GB2312" w:hAnsiTheme="minorEastAsia"/>
          <w:sz w:val="32"/>
          <w:szCs w:val="32"/>
          <w:lang w:eastAsia="zh-CN"/>
        </w:rPr>
        <w:t>分管副局长</w:t>
      </w:r>
      <w:r>
        <w:rPr>
          <w:rFonts w:hint="eastAsia" w:ascii="仿宋_GB2312" w:eastAsia="仿宋_GB2312" w:hAnsiTheme="minorEastAsia"/>
          <w:sz w:val="32"/>
          <w:szCs w:val="32"/>
        </w:rPr>
        <w:t>兼</w:t>
      </w:r>
      <w:r>
        <w:rPr>
          <w:rFonts w:hint="eastAsia" w:ascii="仿宋_GB2312" w:eastAsia="仿宋_GB2312" w:hAnsiTheme="minorEastAsia"/>
          <w:sz w:val="32"/>
          <w:szCs w:val="32"/>
          <w:lang w:eastAsia="zh-CN"/>
        </w:rPr>
        <w:t>任</w:t>
      </w:r>
      <w:r>
        <w:rPr>
          <w:rFonts w:hint="eastAsia" w:ascii="仿宋_GB2312" w:eastAsia="仿宋_GB2312" w:hAnsiTheme="minorEastAsia"/>
          <w:sz w:val="32"/>
          <w:szCs w:val="32"/>
        </w:rPr>
        <w:t>办公室主任，</w:t>
      </w:r>
      <w:r>
        <w:rPr>
          <w:rFonts w:hint="eastAsia" w:ascii="仿宋_GB2312" w:eastAsia="仿宋_GB2312" w:hAnsiTheme="minorEastAsia"/>
          <w:sz w:val="32"/>
          <w:szCs w:val="32"/>
          <w:lang w:eastAsia="zh-CN"/>
        </w:rPr>
        <w:t>负责处理日常事务</w:t>
      </w:r>
      <w:r>
        <w:rPr>
          <w:rFonts w:hint="eastAsia" w:ascii="仿宋_GB2312" w:eastAsia="仿宋_GB2312" w:hAnsiTheme="minorEastAsia"/>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hAnsiTheme="minorEastAsia"/>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太白县2019年农村</w:t>
      </w:r>
      <w:r>
        <w:rPr>
          <w:rFonts w:hint="eastAsia" w:ascii="方正小标宋简体" w:hAnsi="方正小标宋简体" w:eastAsia="方正小标宋简体" w:cs="方正小标宋简体"/>
          <w:sz w:val="44"/>
          <w:szCs w:val="44"/>
          <w:lang w:eastAsia="zh-CN"/>
        </w:rPr>
        <w:t>户厕改造</w:t>
      </w:r>
      <w:r>
        <w:rPr>
          <w:rFonts w:hint="eastAsia" w:ascii="方正小标宋简体" w:hAnsi="方正小标宋简体" w:eastAsia="方正小标宋简体" w:cs="方正小标宋简体"/>
          <w:sz w:val="44"/>
          <w:szCs w:val="44"/>
        </w:rPr>
        <w:t>任务分解表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tbl>
      <w:tblPr>
        <w:tblStyle w:val="6"/>
        <w:tblpPr w:leftFromText="180" w:rightFromText="180" w:vertAnchor="text" w:horzAnchor="page" w:tblpX="1352" w:tblpY="210"/>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320"/>
        <w:gridCol w:w="2172"/>
        <w:gridCol w:w="273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68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负责单位</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总户数</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Theme="minorEastAsia"/>
                <w:lang w:eastAsia="zh-CN"/>
              </w:rPr>
            </w:pPr>
            <w:r>
              <w:rPr>
                <w:rFonts w:hint="eastAsia" w:ascii="黑体" w:hAnsi="黑体" w:eastAsia="黑体" w:cs="黑体"/>
                <w:kern w:val="0"/>
                <w:sz w:val="32"/>
                <w:szCs w:val="32"/>
                <w:lang w:eastAsia="zh-CN"/>
              </w:rPr>
              <w:t>年度目标任务</w:t>
            </w: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黑体" w:hAnsi="黑体" w:eastAsia="黑体" w:cs="黑体"/>
                <w:kern w:val="0"/>
                <w:sz w:val="32"/>
                <w:szCs w:val="32"/>
                <w:lang w:eastAsia="zh-CN"/>
              </w:rPr>
              <w:t>重点改造村</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重点改造村户数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6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咀头镇</w:t>
            </w:r>
          </w:p>
        </w:tc>
        <w:tc>
          <w:tcPr>
            <w:tcW w:w="13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3284</w:t>
            </w:r>
          </w:p>
        </w:tc>
        <w:tc>
          <w:tcPr>
            <w:tcW w:w="21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kern w:val="0"/>
                <w:sz w:val="32"/>
                <w:szCs w:val="32"/>
              </w:rPr>
              <w:t>900</w:t>
            </w:r>
          </w:p>
        </w:tc>
        <w:tc>
          <w:tcPr>
            <w:tcW w:w="2736"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白云村、梅湾村、</w:t>
            </w:r>
          </w:p>
          <w:p>
            <w:pPr>
              <w:keepNext w:val="0"/>
              <w:keepLines w:val="0"/>
              <w:pageBreakBefore w:val="0"/>
              <w:widowControl w:val="0"/>
              <w:kinsoku/>
              <w:overflowPunct/>
              <w:topLinePunct w:val="0"/>
              <w:autoSpaceDE/>
              <w:autoSpaceDN/>
              <w:bidi w:val="0"/>
              <w:adjustRightInd/>
              <w:snapToGrid/>
              <w:spacing w:line="560" w:lineRule="exact"/>
              <w:ind w:firstLine="280" w:firstLineChars="100"/>
              <w:jc w:val="both"/>
              <w:textAlignment w:val="auto"/>
              <w:rPr>
                <w:sz w:val="28"/>
                <w:szCs w:val="28"/>
              </w:rPr>
            </w:pPr>
            <w:r>
              <w:rPr>
                <w:rFonts w:hint="eastAsia" w:ascii="仿宋_GB2312" w:hAnsi="仿宋_GB2312" w:eastAsia="仿宋_GB2312" w:cs="仿宋_GB2312"/>
                <w:kern w:val="0"/>
                <w:sz w:val="28"/>
                <w:szCs w:val="28"/>
                <w:lang w:eastAsia="zh-CN"/>
              </w:rPr>
              <w:t>拐里村、塘口村</w:t>
            </w:r>
          </w:p>
        </w:tc>
        <w:tc>
          <w:tcPr>
            <w:tcW w:w="15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6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鹦鸽镇</w:t>
            </w:r>
          </w:p>
        </w:tc>
        <w:tc>
          <w:tcPr>
            <w:tcW w:w="13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2441</w:t>
            </w:r>
          </w:p>
        </w:tc>
        <w:tc>
          <w:tcPr>
            <w:tcW w:w="21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kern w:val="0"/>
                <w:sz w:val="32"/>
                <w:szCs w:val="32"/>
              </w:rPr>
              <w:t>700</w:t>
            </w:r>
          </w:p>
        </w:tc>
        <w:tc>
          <w:tcPr>
            <w:tcW w:w="2736"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马耳山村、寺院村、</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r>
              <w:rPr>
                <w:rFonts w:hint="eastAsia" w:ascii="仿宋_GB2312" w:hAnsi="仿宋_GB2312" w:eastAsia="仿宋_GB2312" w:cs="仿宋_GB2312"/>
                <w:kern w:val="0"/>
                <w:sz w:val="28"/>
                <w:szCs w:val="28"/>
                <w:lang w:eastAsia="zh-CN"/>
              </w:rPr>
              <w:t>鹦鸽街村、瓦窑坡村</w:t>
            </w:r>
          </w:p>
        </w:tc>
        <w:tc>
          <w:tcPr>
            <w:tcW w:w="15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6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桃川镇</w:t>
            </w:r>
          </w:p>
        </w:tc>
        <w:tc>
          <w:tcPr>
            <w:tcW w:w="13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1806</w:t>
            </w:r>
          </w:p>
        </w:tc>
        <w:tc>
          <w:tcPr>
            <w:tcW w:w="21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kern w:val="0"/>
                <w:sz w:val="32"/>
                <w:szCs w:val="32"/>
              </w:rPr>
              <w:t>600</w:t>
            </w:r>
          </w:p>
        </w:tc>
        <w:tc>
          <w:tcPr>
            <w:tcW w:w="2736"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杨下村、灵丹庙村、</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r>
              <w:rPr>
                <w:rFonts w:hint="eastAsia" w:ascii="仿宋_GB2312" w:hAnsi="仿宋_GB2312" w:eastAsia="仿宋_GB2312" w:cs="仿宋_GB2312"/>
                <w:kern w:val="0"/>
                <w:sz w:val="28"/>
                <w:szCs w:val="28"/>
                <w:lang w:eastAsia="zh-CN"/>
              </w:rPr>
              <w:t>魁星楼村、杜家庄村</w:t>
            </w:r>
          </w:p>
        </w:tc>
        <w:tc>
          <w:tcPr>
            <w:tcW w:w="15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6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靖口镇</w:t>
            </w:r>
          </w:p>
        </w:tc>
        <w:tc>
          <w:tcPr>
            <w:tcW w:w="13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1016</w:t>
            </w:r>
          </w:p>
        </w:tc>
        <w:tc>
          <w:tcPr>
            <w:tcW w:w="21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kern w:val="0"/>
                <w:sz w:val="32"/>
                <w:szCs w:val="32"/>
              </w:rPr>
              <w:t>400</w:t>
            </w:r>
          </w:p>
        </w:tc>
        <w:tc>
          <w:tcPr>
            <w:tcW w:w="2736" w:type="dxa"/>
            <w:vAlign w:val="center"/>
          </w:tcPr>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关上街村、大地岭村、</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r>
              <w:rPr>
                <w:rFonts w:hint="eastAsia" w:ascii="仿宋_GB2312" w:hAnsi="仿宋_GB2312" w:eastAsia="仿宋_GB2312" w:cs="仿宋_GB2312"/>
                <w:kern w:val="0"/>
                <w:sz w:val="28"/>
                <w:szCs w:val="28"/>
                <w:lang w:eastAsia="zh-CN"/>
              </w:rPr>
              <w:t>石沟村、凉水泉村</w:t>
            </w:r>
          </w:p>
        </w:tc>
        <w:tc>
          <w:tcPr>
            <w:tcW w:w="15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6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黄柏塬镇</w:t>
            </w:r>
          </w:p>
        </w:tc>
        <w:tc>
          <w:tcPr>
            <w:tcW w:w="13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681</w:t>
            </w:r>
          </w:p>
        </w:tc>
        <w:tc>
          <w:tcPr>
            <w:tcW w:w="21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kern w:val="0"/>
                <w:sz w:val="32"/>
                <w:szCs w:val="32"/>
              </w:rPr>
              <w:t>200</w:t>
            </w:r>
          </w:p>
        </w:tc>
        <w:tc>
          <w:tcPr>
            <w:tcW w:w="2736"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r>
              <w:rPr>
                <w:rFonts w:hint="eastAsia" w:ascii="仿宋_GB2312" w:hAnsi="仿宋_GB2312" w:eastAsia="仿宋_GB2312" w:cs="仿宋_GB2312"/>
                <w:kern w:val="0"/>
                <w:sz w:val="28"/>
                <w:szCs w:val="28"/>
                <w:lang w:eastAsia="zh-CN"/>
              </w:rPr>
              <w:t>黄柏塬村</w:t>
            </w:r>
          </w:p>
        </w:tc>
        <w:tc>
          <w:tcPr>
            <w:tcW w:w="15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6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太白河镇</w:t>
            </w:r>
          </w:p>
        </w:tc>
        <w:tc>
          <w:tcPr>
            <w:tcW w:w="13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350</w:t>
            </w:r>
          </w:p>
        </w:tc>
        <w:tc>
          <w:tcPr>
            <w:tcW w:w="21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kern w:val="0"/>
                <w:sz w:val="32"/>
                <w:szCs w:val="32"/>
              </w:rPr>
              <w:t>100</w:t>
            </w:r>
          </w:p>
        </w:tc>
        <w:tc>
          <w:tcPr>
            <w:tcW w:w="2736"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r>
              <w:rPr>
                <w:rFonts w:hint="eastAsia" w:ascii="仿宋_GB2312" w:hAnsi="仿宋_GB2312" w:eastAsia="仿宋_GB2312" w:cs="仿宋_GB2312"/>
                <w:kern w:val="0"/>
                <w:sz w:val="28"/>
                <w:szCs w:val="28"/>
                <w:lang w:eastAsia="zh-CN"/>
              </w:rPr>
              <w:t>兴隆村、东青村</w:t>
            </w:r>
          </w:p>
        </w:tc>
        <w:tc>
          <w:tcPr>
            <w:tcW w:w="15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6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王家堎镇</w:t>
            </w:r>
          </w:p>
        </w:tc>
        <w:tc>
          <w:tcPr>
            <w:tcW w:w="13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478</w:t>
            </w:r>
          </w:p>
        </w:tc>
        <w:tc>
          <w:tcPr>
            <w:tcW w:w="21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kern w:val="0"/>
                <w:sz w:val="32"/>
                <w:szCs w:val="32"/>
              </w:rPr>
              <w:t>100</w:t>
            </w:r>
          </w:p>
        </w:tc>
        <w:tc>
          <w:tcPr>
            <w:tcW w:w="2736"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r>
              <w:rPr>
                <w:rFonts w:hint="eastAsia" w:ascii="仿宋_GB2312" w:hAnsi="仿宋_GB2312" w:eastAsia="仿宋_GB2312" w:cs="仿宋_GB2312"/>
                <w:kern w:val="0"/>
                <w:sz w:val="28"/>
                <w:szCs w:val="28"/>
                <w:lang w:eastAsia="zh-CN"/>
              </w:rPr>
              <w:t>中明村</w:t>
            </w:r>
          </w:p>
        </w:tc>
        <w:tc>
          <w:tcPr>
            <w:tcW w:w="15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68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3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10056</w:t>
            </w:r>
          </w:p>
        </w:tc>
        <w:tc>
          <w:tcPr>
            <w:tcW w:w="2172"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kern w:val="0"/>
                <w:sz w:val="32"/>
                <w:szCs w:val="32"/>
              </w:rPr>
              <w:t>3000</w:t>
            </w:r>
          </w:p>
        </w:tc>
        <w:tc>
          <w:tcPr>
            <w:tcW w:w="2736"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kern w:val="0"/>
                <w:sz w:val="32"/>
                <w:szCs w:val="32"/>
                <w:lang w:val="en-US" w:eastAsia="zh-CN"/>
              </w:rPr>
              <w:t>20</w:t>
            </w:r>
          </w:p>
        </w:tc>
        <w:tc>
          <w:tcPr>
            <w:tcW w:w="1548"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4227</w:t>
            </w: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陕西省农村无害化户厕建设技术规范</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为进一步规范全省农村无害化户厕建造与安装技术，全面提高我省农村无害化户厕建设水平和建设质量，依据《GB19379-2012农村户厕卫生规范》，结合我省实际，制订本规范。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一、建造无害化户厕的目的和要求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（一）建造无害化户厕目的：实现粪便无害化处理，预防粪源性疾病传播，有效降低厕所粪污对农村地区环境污染负荷，改善农村人居环境，保障农民身心健康。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（二）建造无害化户厕所要求：因地制宜，整村推进，集中连片，确保质量。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（三）户厕建设坚持以人为本和卫生、适用、方便、安全、防臭</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原则，凡具备排水条件的地区，可将户厕建在室内，其设计与建造不得破坏原有房屋结构。</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室外户厕建设选址一般遵循以下原则：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1.厕屋应尽可能离居室较近，做到厕所进院入室，以便管理和使用；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2.根据当地常年主导风向，户厕宜建在居室、厨房下风向；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3.厕所应尽量远离水井和其他地下取水构筑物；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4.厕屋建设可利用房屋、围墙等原有墙体，降低造价；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5.厕所地下部分应建在房屋或围墙外，以便于出粪清渣和管理维护；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6.户厕建造应合理布局，符合村庄整体规划，不宜建于主要道路两侧。</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二、无害化户厕类型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全省农村无害化户改厕推荐类型:三格化粪池式、双瓮漏斗式、完整上下水道水冲式。</w:t>
      </w:r>
    </w:p>
    <w:p>
      <w:pPr>
        <w:pStyle w:val="11"/>
        <w:keepNext w:val="0"/>
        <w:keepLines w:val="0"/>
        <w:pageBreakBefore w:val="0"/>
        <w:widowControl w:val="0"/>
        <w:numPr>
          <w:ilvl w:val="0"/>
          <w:numId w:val="1"/>
        </w:numPr>
        <w:kinsoku/>
        <w:overflowPunct/>
        <w:topLinePunct w:val="0"/>
        <w:autoSpaceDE/>
        <w:autoSpaceDN/>
        <w:bidi w:val="0"/>
        <w:adjustRightInd/>
        <w:snapToGrid/>
        <w:spacing w:line="56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无害化户厕厕具标准、施工技术要求及使用管理</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楷体_GB2312" w:cs="黑体"/>
          <w:b/>
          <w:bCs w:val="0"/>
          <w:sz w:val="32"/>
          <w:szCs w:val="32"/>
          <w:lang w:eastAsia="zh-CN"/>
        </w:rPr>
      </w:pPr>
      <w:r>
        <w:rPr>
          <w:rFonts w:hint="eastAsia" w:ascii="楷体_GB2312" w:hAnsi="楷体_GB2312" w:eastAsia="楷体_GB2312" w:cs="楷体_GB2312"/>
          <w:b/>
          <w:bCs w:val="0"/>
          <w:sz w:val="32"/>
          <w:szCs w:val="32"/>
        </w:rPr>
        <w:t>（一）三格化粪池式</w:t>
      </w:r>
      <w:r>
        <w:rPr>
          <w:rFonts w:hint="eastAsia" w:ascii="楷体_GB2312" w:hAnsi="楷体_GB2312" w:eastAsia="楷体_GB2312" w:cs="楷体_GB2312"/>
          <w:b/>
          <w:bCs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sz w:val="32"/>
          <w:szCs w:val="32"/>
        </w:rPr>
        <w:t>三格化粪池由相联的三个池子组成，容积必须≥2.0</w:t>
      </w:r>
      <w:r>
        <w:rPr>
          <w:rFonts w:hint="eastAsia" w:ascii="仿宋_GB2312" w:hAnsi="仿宋_GB2312" w:eastAsia="仿宋_GB2312" w:cs="仿宋_GB2312"/>
          <w:color w:val="333333"/>
          <w:sz w:val="32"/>
          <w:szCs w:val="32"/>
          <w:shd w:val="clear" w:color="auto" w:fill="FFFFFF"/>
        </w:rPr>
        <w:t>m³</w:t>
      </w:r>
      <w:r>
        <w:rPr>
          <w:rFonts w:hint="eastAsia" w:ascii="仿宋_GB2312" w:hAnsi="仿宋_GB2312" w:eastAsia="仿宋_GB2312" w:cs="仿宋_GB2312"/>
          <w:bCs/>
          <w:sz w:val="32"/>
          <w:szCs w:val="32"/>
        </w:rPr>
        <w:t>，中间由过粪管联通。橡塑或其他材料预制的成套三格容器的容积必须≥1.5</w:t>
      </w:r>
      <w:r>
        <w:rPr>
          <w:rFonts w:hint="eastAsia" w:ascii="仿宋_GB2312" w:hAnsi="仿宋_GB2312" w:eastAsia="仿宋_GB2312" w:cs="仿宋_GB2312"/>
          <w:color w:val="333333"/>
          <w:sz w:val="32"/>
          <w:szCs w:val="32"/>
          <w:shd w:val="clear" w:color="auto" w:fill="FFFFFF"/>
        </w:rPr>
        <w:t>m³。</w:t>
      </w:r>
    </w:p>
    <w:p>
      <w:pPr>
        <w:keepNext w:val="0"/>
        <w:keepLines w:val="0"/>
        <w:pageBreakBefore w:val="0"/>
        <w:widowControl w:val="0"/>
        <w:kinsoku/>
        <w:overflowPunct/>
        <w:topLinePunct w:val="0"/>
        <w:autoSpaceDE/>
        <w:autoSpaceDN/>
        <w:bidi w:val="0"/>
        <w:adjustRightInd/>
        <w:snapToGrid/>
        <w:spacing w:line="560" w:lineRule="exact"/>
        <w:ind w:left="640"/>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rPr>
        <w:t>1.施工技术要求</w:t>
      </w:r>
      <w:r>
        <w:rPr>
          <w:rFonts w:hint="eastAsia" w:ascii="仿宋_GB2312" w:hAnsi="仿宋_GB2312" w:eastAsia="仿宋_GB2312" w:cs="仿宋_GB2312"/>
          <w:b/>
          <w:bCs/>
          <w:color w:val="333333"/>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①挖坑：长≥2.7m，宽≥1.5m，深≥1.2m（居家人口≤4人）。第一、二、三池容积比例为2:1:3（超过4人以上，三格化粪池同比放大）。</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②基础处理：坑底部打10cm混凝土垫层；四周砌24墙，隔墙砌12墙，为防止渗漏，池内壁应采用1:3水泥砂浆打底一次，再用1:2水泥砂浆抹面，建成的化粪池内壁应密实、光滑。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过粪管安装：可按要求安装成“//”型或倒“L”型，第一池到第二池过粪管下端（即进粪口）应在第一池隔墙下1/3处，上端距第二池隔墙顶15cm；第二池到第三池过粪管下端（即进粪口）应在第二池隔墙中部1/2处，上端距第三池池顶10-12cm；斜插式过粪管夹角应为60°。进粪口和两个过粪管安装应按照对角线设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④便器选择及安装：可采用坐便器或蹲便器，蹲便器尺寸不宜小于52cm×42cm；安装位置：以便器下粪口为中心，距后墙≥50cm，距边墙≥40cm</w:t>
      </w:r>
      <w:r>
        <w:rPr>
          <w:rFonts w:hint="eastAsia" w:ascii="仿宋_GB2312" w:hAnsi="仿宋_GB2312" w:eastAsia="仿宋_GB2312" w:cs="仿宋_GB2312"/>
          <w:bCs/>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⑤排臭管安装：在第一池上端位置安装，高度应超出厕屋屋顶50cm；排臭管应使用直径11cm的PVC管。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⑥自查：A、第一池内加水观察24小时后，其水位下降不超过1cm为合格；B、化粪池应高出地面10cm，在第一池预留清渣口，第三池预留出粪口，并密封加盖。</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rPr>
        <w:t>2.使用管理</w:t>
      </w:r>
      <w:r>
        <w:rPr>
          <w:rFonts w:hint="eastAsia" w:ascii="仿宋_GB2312" w:hAnsi="仿宋_GB2312" w:eastAsia="仿宋_GB2312" w:cs="仿宋_GB2312"/>
          <w:b/>
          <w:bCs/>
          <w:color w:val="333333"/>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新池建成后，需养护两周并确认无渗漏后方可正式启用;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①正式使用前应在第一池（瓮）内加水，水位应高出过粪管下沿口。</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②化粪池（三池）盖板应结构牢固、密封，防止发生意外。</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③生活污水、手纸等废杂物不得进入贮粪池。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④因化粪池容积有限，冲刷便器时应控制水量（每人每天2-3升左右），并保持清洁卫生。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sz w:val="32"/>
          <w:szCs w:val="32"/>
        </w:rPr>
        <w:t>⑤粪渣和粪液应进行妥善处理，不得直排水体。</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rPr>
        <w:t>（二）双瓮漏斗式</w:t>
      </w:r>
      <w:r>
        <w:rPr>
          <w:rFonts w:hint="eastAsia" w:ascii="楷体_GB2312" w:hAnsi="楷体_GB2312" w:eastAsia="楷体_GB2312" w:cs="楷体_GB2312"/>
          <w:b/>
          <w:bCs/>
          <w:color w:val="333333"/>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sz w:val="32"/>
          <w:szCs w:val="32"/>
        </w:rPr>
        <w:t>双瓮漏斗式由前后四个单独瓮体组成，构件有便器、过粪管、排臭管。两瓮通过粪管连接。安装方式分为直通式和穿墙式。</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rPr>
        <w:t>1.厕具标准</w:t>
      </w:r>
      <w:r>
        <w:rPr>
          <w:rFonts w:hint="eastAsia" w:ascii="仿宋_GB2312" w:hAnsi="仿宋_GB2312" w:eastAsia="仿宋_GB2312" w:cs="仿宋_GB2312"/>
          <w:b/>
          <w:bCs/>
          <w:color w:val="333333"/>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单体瓮外观呈椎体，瓮体表面光滑平整，无龟裂、破损和残缺，单瓮加水实验，无漏水现象；橡塑材质瓮体无塑化不良和明显气泡，单瓮载荷强度（300kg重物压力）、耐酸碱腐蚀、耐低温、耐跌落（1m高度自由跌落水泥地面应无变形、无开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②双瓮有效总容积≥1.0m³，单独瓮体垂直高度≥80cm；前后瓮底直径≥40cm；前后瓮上口直径≥38cm；前后瓮瓮腹直径≥85cm；非橡塑材质瓮体前后瓮瓮壁厚≥1.5cm；橡塑瓮瓮壁厚≥0.5cm。</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③附件：A、排臭管：Φ11cm的PVC管（配Φ11cm90°连接弯头）。B、过粪管斜插式：⑴Φ11cm×110cm；⑵倒“L”式：Φ11cm×160cm（配Φ11cm90°连接弯头）。C、防蝇蛆套管Φ11cm×20cm。D、便器：为后下水直通式。</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rPr>
        <w:t>2.安装技术要求</w:t>
      </w:r>
      <w:r>
        <w:rPr>
          <w:rFonts w:hint="eastAsia" w:ascii="仿宋_GB2312" w:hAnsi="仿宋_GB2312" w:eastAsia="仿宋_GB2312" w:cs="仿宋_GB2312"/>
          <w:b/>
          <w:bCs/>
          <w:color w:val="333333"/>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①挖坑：长2.4m（采用穿墙式工艺建造的，应适当加长）、宽1.2m、深1.70m（高寒地区深2m）。</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②基础处理：坑底部打混泥土垫层10cm。</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瓮体安装：过粪管斜插式前后瓮瓮腹间距40cm；过粪管按45°夹角安装，用素灰密封过粪管内外口，待凝固后，砖砌过粪管并用混凝土包裹。过粪管倒“L”式，前后瓮瓮腹间距25cm。倒“L”式和斜插式过粪管下缘距瓮底高度应在40cm至55cm之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④三合土回填夯实瓮体周围至瓮顶。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⑤砖砌瓮体上口沿高出地面10cm，加盖密封。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⑥安装便器防蝇蛆套管，长度15-20cm。</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⑦直通式便器安装应方便清渣。</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⑧排臭管高度应高出厕屋屋顶50cm以上。</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rPr>
        <w:t>3.使用管理</w:t>
      </w:r>
      <w:r>
        <w:rPr>
          <w:rFonts w:hint="eastAsia" w:ascii="仿宋_GB2312" w:hAnsi="仿宋_GB2312" w:eastAsia="仿宋_GB2312" w:cs="仿宋_GB2312"/>
          <w:b/>
          <w:bCs/>
          <w:color w:val="333333"/>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①使用前，应在前瓮内加水，水位应高出过粪管下沿口。</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②使用期间严禁污水、纸质、杂物进入便器，并及时清洗便器，控制冲洗水量。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③根据使用情况查看抽用后瓮粪液并清除前瓮粪渣。</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④配置水桶、毛刷、纸篓，保持清洁卫生。</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bCs/>
          <w:color w:val="333333"/>
          <w:sz w:val="32"/>
          <w:szCs w:val="32"/>
          <w:shd w:val="clear" w:color="auto" w:fill="FFFFFF"/>
        </w:rPr>
        <w:t>（三）三瓮式卫生户厕</w:t>
      </w:r>
      <w:r>
        <w:rPr>
          <w:rFonts w:hint="eastAsia" w:ascii="仿宋_GB2312" w:hAnsi="仿宋_GB2312" w:eastAsia="仿宋_GB2312" w:cs="仿宋_GB2312"/>
          <w:bCs/>
          <w:sz w:val="32"/>
          <w:szCs w:val="32"/>
        </w:rPr>
        <w:t>（可参照双瓮漏斗式卫生户厕建造技术规范建设）</w:t>
      </w:r>
      <w:r>
        <w:rPr>
          <w:rFonts w:hint="eastAsia" w:ascii="仿宋_GB2312" w:hAnsi="仿宋_GB2312" w:eastAsia="仿宋_GB2312" w:cs="仿宋_GB2312"/>
          <w:bCs/>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翁式容器安装，应确保所有连接口处密封不渗漏。过粪管连接建议使用倒“L”式，安装位置与三格化粪池式过粪管安装位置相同。附件包括：A、Φ11cm×250cm的PVC排臭管；B、Φ11cm×180cm的PVC过粪管；C、Φ11cm×90°PVC弯头；D、直通式便器；E、容器盖板模具。</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rPr>
        <w:t>（四）完整上下水道水冲式</w:t>
      </w:r>
      <w:r>
        <w:rPr>
          <w:rFonts w:hint="eastAsia" w:ascii="楷体_GB2312" w:hAnsi="楷体_GB2312" w:eastAsia="楷体_GB2312" w:cs="楷体_GB2312"/>
          <w:b/>
          <w:bCs/>
          <w:color w:val="333333"/>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完整上下水道水冲式：即经三格化粪池式无害化处理后的粪液进入城市排污管网处理或通过植物渗滤、微动力设备处理。排放、安装技术规范和使用管理参照三格化粪池式卫生厕所执行，不用粪肥地区不得将第三池粪液直接排河道、渠道。</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rPr>
        <w:t>（五）厕屋建设要求</w:t>
      </w:r>
      <w:r>
        <w:rPr>
          <w:rFonts w:hint="eastAsia" w:ascii="楷体_GB2312" w:hAnsi="楷体_GB2312" w:eastAsia="楷体_GB2312" w:cs="楷体_GB2312"/>
          <w:b/>
          <w:bCs/>
          <w:color w:val="333333"/>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无害化户厕厕屋建设应满足以下基本要求：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1.厕屋有效高度≥2m，地基高出地面15cm。</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2.厕屋建筑面积≥2.5㎡（1.5m×1.7m）。</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3.有墙、有门、有照明等要求。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
    <w:p/>
    <w:p/>
    <w:p/>
    <w:p/>
    <w:p/>
    <w:p/>
    <w:p/>
    <w:p/>
    <w:p/>
    <w:p/>
    <w:p/>
    <w:p/>
    <w:p/>
    <w:p/>
    <w:p/>
    <w:p/>
    <w:p/>
    <w:p/>
    <w:p/>
    <w:p/>
    <w:p/>
    <w:p/>
    <w:p/>
    <w:p/>
    <w:p/>
    <w:p/>
    <w:p/>
    <w:p/>
    <w:p/>
    <w:p/>
    <w:p/>
    <w:p/>
    <w:p/>
    <w:p/>
    <w:p/>
    <w:p/>
    <w:p/>
    <w:p/>
    <w:p/>
    <w:p/>
    <w:p/>
    <w:p/>
    <w:p/>
    <w:p/>
    <w:p/>
    <w:p/>
    <w:p/>
    <w:p/>
    <w:p/>
    <w:p/>
    <w:p/>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bCs/>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28"/>
          <w:szCs w:val="32"/>
          <w:u w:val="none"/>
        </w:rPr>
        <w:t>抄送：</w:t>
      </w:r>
      <w:r>
        <w:rPr>
          <w:rFonts w:hint="eastAsia" w:ascii="仿宋_GB2312" w:hAnsi="华文中宋" w:eastAsia="仿宋_GB2312"/>
          <w:color w:val="000000"/>
          <w:sz w:val="28"/>
          <w:szCs w:val="32"/>
          <w:u w:val="none"/>
          <w:lang w:val="en-US" w:eastAsia="zh-CN"/>
        </w:rPr>
        <w:t>县委</w:t>
      </w:r>
      <w:r>
        <w:rPr>
          <w:rFonts w:hint="eastAsia" w:ascii="仿宋_GB2312" w:hAnsi="华文中宋" w:eastAsia="仿宋_GB2312"/>
          <w:color w:val="000000"/>
          <w:sz w:val="28"/>
          <w:szCs w:val="32"/>
          <w:u w:val="none"/>
        </w:rPr>
        <w:t>办公室、县人大常委会办公室、县政协办公室。</w:t>
      </w:r>
      <w:r>
        <w:rPr>
          <w:rFonts w:hint="eastAsia" w:ascii="仿宋_GB2312" w:eastAsia="仿宋_GB2312"/>
          <w:sz w:val="28"/>
          <w:szCs w:val="32"/>
          <w:u w:val="none"/>
        </w:rPr>
        <w:t xml:space="preserve">                             </w:t>
      </w:r>
      <w:r>
        <w:rPr>
          <w:rFonts w:hint="eastAsia" w:ascii="仿宋_GB2312" w:eastAsia="仿宋_GB2312"/>
          <w:sz w:val="28"/>
          <w:szCs w:val="32"/>
          <w:u w:val="none"/>
          <w:lang w:val="en-US" w:eastAsia="zh-CN"/>
        </w:rPr>
        <w:t xml:space="preserve"> </w:t>
      </w:r>
      <w:r>
        <w:rPr>
          <w:rFonts w:hint="eastAsia" w:ascii="仿宋_GB2312" w:eastAsia="仿宋_GB2312"/>
          <w:sz w:val="28"/>
          <w:szCs w:val="32"/>
          <w:u w:val="none"/>
        </w:rPr>
        <w:t xml:space="preserve"> </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BD1"/>
    <w:multiLevelType w:val="multilevel"/>
    <w:tmpl w:val="01891BD1"/>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5A"/>
    <w:rsid w:val="00041F5A"/>
    <w:rsid w:val="0011067F"/>
    <w:rsid w:val="00120C74"/>
    <w:rsid w:val="001667A2"/>
    <w:rsid w:val="001C3E3C"/>
    <w:rsid w:val="002B2DCE"/>
    <w:rsid w:val="00334F78"/>
    <w:rsid w:val="004C24CA"/>
    <w:rsid w:val="005A77FD"/>
    <w:rsid w:val="006856D1"/>
    <w:rsid w:val="009131B9"/>
    <w:rsid w:val="00AF006F"/>
    <w:rsid w:val="00C235DC"/>
    <w:rsid w:val="00CC083A"/>
    <w:rsid w:val="00CD69D2"/>
    <w:rsid w:val="00DB506E"/>
    <w:rsid w:val="00EF51CC"/>
    <w:rsid w:val="00FD109D"/>
    <w:rsid w:val="0A5267CB"/>
    <w:rsid w:val="0DA0798E"/>
    <w:rsid w:val="13752D3C"/>
    <w:rsid w:val="13E820F0"/>
    <w:rsid w:val="1735651D"/>
    <w:rsid w:val="18441599"/>
    <w:rsid w:val="19177855"/>
    <w:rsid w:val="1B284440"/>
    <w:rsid w:val="1DF37D34"/>
    <w:rsid w:val="1F687E4B"/>
    <w:rsid w:val="200E44FF"/>
    <w:rsid w:val="200F66F5"/>
    <w:rsid w:val="22AD0402"/>
    <w:rsid w:val="22DE0D17"/>
    <w:rsid w:val="248C1F0F"/>
    <w:rsid w:val="271E41C4"/>
    <w:rsid w:val="2AE63790"/>
    <w:rsid w:val="2CF27E9A"/>
    <w:rsid w:val="303B378F"/>
    <w:rsid w:val="30653D5C"/>
    <w:rsid w:val="325C51BB"/>
    <w:rsid w:val="328418B4"/>
    <w:rsid w:val="32AE6122"/>
    <w:rsid w:val="33234990"/>
    <w:rsid w:val="3654546C"/>
    <w:rsid w:val="3C7B0BC0"/>
    <w:rsid w:val="3CE138C2"/>
    <w:rsid w:val="3E3D0543"/>
    <w:rsid w:val="40490271"/>
    <w:rsid w:val="405D2EC3"/>
    <w:rsid w:val="46B14B41"/>
    <w:rsid w:val="4B5A492D"/>
    <w:rsid w:val="4FAC78E7"/>
    <w:rsid w:val="4FE803B1"/>
    <w:rsid w:val="4FEC7584"/>
    <w:rsid w:val="51241805"/>
    <w:rsid w:val="520763D0"/>
    <w:rsid w:val="536C2C97"/>
    <w:rsid w:val="58781755"/>
    <w:rsid w:val="58F85832"/>
    <w:rsid w:val="5C904DB7"/>
    <w:rsid w:val="5CC2304C"/>
    <w:rsid w:val="5E7B0EA6"/>
    <w:rsid w:val="5E9752EA"/>
    <w:rsid w:val="63472C79"/>
    <w:rsid w:val="67C4533D"/>
    <w:rsid w:val="688B4D27"/>
    <w:rsid w:val="6FB6372E"/>
    <w:rsid w:val="74A61D96"/>
    <w:rsid w:val="776D0475"/>
    <w:rsid w:val="78856024"/>
    <w:rsid w:val="7BB32CF4"/>
    <w:rsid w:val="7DB8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0" w:beforeAutospacing="1" w:after="0" w:afterAutospacing="1"/>
      <w:ind w:left="0" w:right="0" w:firstLine="420"/>
      <w:jc w:val="left"/>
    </w:pPr>
    <w:rPr>
      <w:kern w:val="0"/>
      <w:sz w:val="24"/>
      <w:lang w:val="en-US" w:eastAsia="zh-CN" w:bidi="ar"/>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FollowedHyperlink"/>
    <w:basedOn w:val="7"/>
    <w:semiHidden/>
    <w:unhideWhenUsed/>
    <w:qFormat/>
    <w:uiPriority w:val="99"/>
    <w:rPr>
      <w:color w:val="111111"/>
      <w:u w:val="none"/>
    </w:rPr>
  </w:style>
  <w:style w:type="character" w:styleId="9">
    <w:name w:val="Emphasis"/>
    <w:basedOn w:val="7"/>
    <w:qFormat/>
    <w:uiPriority w:val="20"/>
    <w:rPr>
      <w:i/>
    </w:rPr>
  </w:style>
  <w:style w:type="character" w:styleId="10">
    <w:name w:val="Hyperlink"/>
    <w:basedOn w:val="7"/>
    <w:semiHidden/>
    <w:unhideWhenUsed/>
    <w:qFormat/>
    <w:uiPriority w:val="99"/>
    <w:rPr>
      <w:color w:val="111111"/>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830</Words>
  <Characters>4731</Characters>
  <Lines>39</Lines>
  <Paragraphs>11</Paragraphs>
  <TotalTime>41</TotalTime>
  <ScaleCrop>false</ScaleCrop>
  <LinksUpToDate>false</LinksUpToDate>
  <CharactersWithSpaces>5550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2019-03-24T03:39:00Z</dcterms:created>
  <dc:creator>dreamsummit</dc:creator>
  <cp:lastModifiedBy>零露</cp:lastModifiedBy>
  <cp:lastPrinted>2019-04-29T00:55:46Z</cp:lastPrinted>
  <dcterms:modified xsi:type="dcterms:W3CDTF">2019-04-29T00:56:46Z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