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eastAsia="宋体" w:cs="宋体"/>
          <w:sz w:val="28"/>
          <w:szCs w:val="28"/>
        </w:rPr>
      </w:pPr>
      <w:r>
        <w:rPr>
          <w:rFonts w:hint="eastAsia" w:ascii="宋体" w:hAnsi="宋体" w:eastAsia="宋体" w:cs="宋体"/>
          <w:sz w:val="28"/>
          <w:szCs w:val="28"/>
        </w:rPr>
        <w:t>附件8</w:t>
      </w:r>
    </w:p>
    <w:p>
      <w:pPr>
        <w:pStyle w:val="2"/>
        <w:widowControl w:val="0"/>
        <w:shd w:val="clear" w:color="auto" w:fill="FFFFFF"/>
        <w:spacing w:before="0" w:beforeAutospacing="0" w:after="0" w:afterAutospacing="0" w:line="600" w:lineRule="exact"/>
        <w:jc w:val="center"/>
        <w:rPr>
          <w:rFonts w:hint="eastAsia" w:ascii="方正小标宋简体" w:eastAsia="方正小标宋简体"/>
          <w:sz w:val="44"/>
          <w:szCs w:val="44"/>
        </w:rPr>
      </w:pPr>
    </w:p>
    <w:p>
      <w:pPr>
        <w:pStyle w:val="2"/>
        <w:widowControl w:val="0"/>
        <w:shd w:val="clear" w:color="auto" w:fill="FFFFFF"/>
        <w:spacing w:before="0" w:beforeAutospacing="0" w:after="0" w:afterAutospacing="0" w:line="600" w:lineRule="exact"/>
        <w:jc w:val="center"/>
        <w:rPr>
          <w:rFonts w:hint="eastAsia" w:ascii="方正小标宋简体" w:eastAsia="方正小标宋简体"/>
          <w:sz w:val="36"/>
          <w:szCs w:val="36"/>
          <w:lang w:val="en-US" w:eastAsia="zh-CN"/>
        </w:rPr>
      </w:pPr>
      <w:r>
        <w:rPr>
          <w:rFonts w:hint="eastAsia" w:ascii="方正小标宋简体" w:eastAsia="方正小标宋简体"/>
          <w:sz w:val="36"/>
          <w:szCs w:val="36"/>
        </w:rPr>
        <w:t>2017年度财政转移支付安排情况</w:t>
      </w:r>
      <w:r>
        <w:rPr>
          <w:rFonts w:hint="eastAsia" w:ascii="方正小标宋简体" w:eastAsia="方正小标宋简体"/>
          <w:sz w:val="36"/>
          <w:szCs w:val="36"/>
          <w:lang w:val="en-US" w:eastAsia="zh-CN"/>
        </w:rPr>
        <w:t>说明</w:t>
      </w:r>
    </w:p>
    <w:p>
      <w:pPr>
        <w:pStyle w:val="2"/>
        <w:widowControl w:val="0"/>
        <w:shd w:val="clear" w:color="auto" w:fill="FFFFFF"/>
        <w:spacing w:before="0" w:beforeAutospacing="0" w:after="0" w:afterAutospacing="0" w:line="600" w:lineRule="exact"/>
        <w:ind w:firstLine="640" w:firstLineChars="200"/>
        <w:rPr>
          <w:rFonts w:hint="eastAsia" w:ascii="仿宋" w:hAnsi="仿宋" w:eastAsia="仿宋"/>
          <w:color w:val="333333"/>
          <w:sz w:val="32"/>
          <w:szCs w:val="32"/>
        </w:rPr>
      </w:pPr>
      <w:r>
        <w:rPr>
          <w:rFonts w:hint="eastAsia" w:ascii="仿宋" w:hAnsi="仿宋" w:eastAsia="仿宋"/>
          <w:color w:val="333333"/>
          <w:sz w:val="32"/>
          <w:szCs w:val="32"/>
        </w:rPr>
        <w:t xml:space="preserve"> </w:t>
      </w:r>
    </w:p>
    <w:p>
      <w:pPr>
        <w:pStyle w:val="2"/>
        <w:widowControl w:val="0"/>
        <w:shd w:val="clear" w:color="auto" w:fill="FFFFFF"/>
        <w:autoSpaceDE w:val="0"/>
        <w:spacing w:before="0" w:beforeAutospacing="0" w:after="0" w:afterAutospacing="0" w:line="580" w:lineRule="exact"/>
        <w:ind w:firstLine="640" w:firstLineChars="200"/>
        <w:jc w:val="both"/>
        <w:rPr>
          <w:rFonts w:hint="eastAsia" w:ascii="仿宋" w:hAnsi="仿宋" w:eastAsia="仿宋"/>
          <w:sz w:val="32"/>
          <w:szCs w:val="32"/>
        </w:rPr>
      </w:pPr>
      <w:bookmarkStart w:id="0" w:name="_GoBack"/>
      <w:r>
        <w:rPr>
          <w:rFonts w:hint="eastAsia" w:ascii="仿宋" w:hAnsi="仿宋" w:eastAsia="仿宋"/>
          <w:sz w:val="32"/>
          <w:szCs w:val="32"/>
        </w:rPr>
        <w:t>2017年度上级补助收入82533万元，其中：返还性收入</w:t>
      </w:r>
      <w:bookmarkEnd w:id="0"/>
      <w:r>
        <w:rPr>
          <w:rFonts w:hint="eastAsia" w:ascii="仿宋" w:hAnsi="仿宋" w:eastAsia="仿宋"/>
          <w:sz w:val="32"/>
          <w:szCs w:val="32"/>
        </w:rPr>
        <w:t xml:space="preserve">1045万元，一般性转移支付收入49271万元，专项转移支付收入32217万元。具体明细如下：  </w:t>
      </w:r>
    </w:p>
    <w:p>
      <w:pPr>
        <w:pStyle w:val="2"/>
        <w:widowControl w:val="0"/>
        <w:shd w:val="clear" w:color="auto" w:fill="FFFFFF"/>
        <w:autoSpaceDE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返还性收入1045万元，其中：增值税和消费税税收返还收入177万元，所得税基数返还收入64万元，成品油价格和税费改革税收返还收入52万元,营改增基数返还收入752万元。</w:t>
      </w:r>
    </w:p>
    <w:p>
      <w:pPr>
        <w:pStyle w:val="2"/>
        <w:widowControl w:val="0"/>
        <w:shd w:val="clear" w:color="auto" w:fill="FFFFFF"/>
        <w:autoSpaceDE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一般性转移支付收入49271万元，其中：均衡性转移支付补助收入17464万元，2017年市财政转移支付396万元，重点生态功能区转移支付收入2914万元，县级基本财力保障机制奖补资金收入4761万元，固定数额补助收入5609万元，结算补助收入9004万元，基层公检法司转移支付收入970万元，义务教育转移支付收入1060万元，基本养老保险和低保等转移支付收入791万元，贫困地区转移支付收入5541万元，农村综合改革转移支付收入761万元。</w:t>
      </w:r>
    </w:p>
    <w:p>
      <w:pPr>
        <w:pStyle w:val="2"/>
        <w:widowControl w:val="0"/>
        <w:shd w:val="clear" w:color="auto" w:fill="FFFFFF"/>
        <w:autoSpaceDE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专项转移支付收入32217万元，其中：一般公共服务550万元，国防10万元，公共安全15万元，教育2806万元，科学技术支出28万元，文化体育与传媒866万元，社会保障和就业3</w:t>
      </w:r>
      <w:r>
        <w:rPr>
          <w:rFonts w:hint="eastAsia" w:ascii="仿宋" w:hAnsi="仿宋" w:eastAsia="仿宋"/>
          <w:sz w:val="32"/>
          <w:szCs w:val="32"/>
          <w:lang w:val="en-US" w:eastAsia="zh-CN"/>
        </w:rPr>
        <w:t>199</w:t>
      </w:r>
      <w:r>
        <w:rPr>
          <w:rFonts w:hint="eastAsia" w:ascii="仿宋" w:hAnsi="仿宋" w:eastAsia="仿宋"/>
          <w:sz w:val="32"/>
          <w:szCs w:val="32"/>
        </w:rPr>
        <w:t>万元，医疗卫生与计划生育177</w:t>
      </w:r>
      <w:r>
        <w:rPr>
          <w:rFonts w:hint="eastAsia" w:ascii="仿宋" w:hAnsi="仿宋" w:eastAsia="仿宋"/>
          <w:sz w:val="32"/>
          <w:szCs w:val="32"/>
          <w:lang w:val="en-US" w:eastAsia="zh-CN"/>
        </w:rPr>
        <w:t>4</w:t>
      </w:r>
      <w:r>
        <w:rPr>
          <w:rFonts w:hint="eastAsia" w:ascii="仿宋" w:hAnsi="仿宋" w:eastAsia="仿宋"/>
          <w:sz w:val="32"/>
          <w:szCs w:val="32"/>
        </w:rPr>
        <w:t>万元，节能环保支出1091万元，城乡社区支出</w:t>
      </w:r>
      <w:r>
        <w:rPr>
          <w:rFonts w:hint="eastAsia" w:ascii="仿宋" w:hAnsi="仿宋" w:eastAsia="仿宋"/>
          <w:sz w:val="32"/>
          <w:szCs w:val="32"/>
          <w:lang w:val="en-US" w:eastAsia="zh-CN"/>
        </w:rPr>
        <w:t>4587</w:t>
      </w:r>
      <w:r>
        <w:rPr>
          <w:rFonts w:hint="eastAsia" w:ascii="仿宋" w:hAnsi="仿宋" w:eastAsia="仿宋"/>
          <w:sz w:val="32"/>
          <w:szCs w:val="32"/>
        </w:rPr>
        <w:t>万元，农林水13</w:t>
      </w:r>
      <w:r>
        <w:rPr>
          <w:rFonts w:hint="eastAsia" w:ascii="仿宋" w:hAnsi="仿宋" w:eastAsia="仿宋"/>
          <w:sz w:val="32"/>
          <w:szCs w:val="32"/>
          <w:lang w:val="en-US" w:eastAsia="zh-CN"/>
        </w:rPr>
        <w:t>558</w:t>
      </w:r>
      <w:r>
        <w:rPr>
          <w:rFonts w:hint="eastAsia" w:ascii="仿宋" w:hAnsi="仿宋" w:eastAsia="仿宋"/>
          <w:sz w:val="32"/>
          <w:szCs w:val="32"/>
        </w:rPr>
        <w:t>万元，交通运输支出157万元，商业服务业等</w:t>
      </w:r>
      <w:r>
        <w:rPr>
          <w:rFonts w:hint="eastAsia" w:ascii="仿宋" w:hAnsi="仿宋" w:eastAsia="仿宋"/>
          <w:sz w:val="32"/>
          <w:szCs w:val="32"/>
          <w:lang w:val="en-US" w:eastAsia="zh-CN"/>
        </w:rPr>
        <w:t>504</w:t>
      </w:r>
      <w:r>
        <w:rPr>
          <w:rFonts w:hint="eastAsia" w:ascii="仿宋" w:hAnsi="仿宋" w:eastAsia="仿宋"/>
          <w:sz w:val="32"/>
          <w:szCs w:val="32"/>
        </w:rPr>
        <w:t>万元，金融支出50万元，国土海洋气象等17万元，住房保障2960万元，其他支出</w:t>
      </w:r>
      <w:r>
        <w:rPr>
          <w:rFonts w:hint="eastAsia" w:ascii="仿宋" w:hAnsi="仿宋" w:eastAsia="仿宋"/>
          <w:sz w:val="32"/>
          <w:szCs w:val="32"/>
          <w:lang w:val="en-US" w:eastAsia="zh-CN"/>
        </w:rPr>
        <w:t>4</w:t>
      </w:r>
      <w:r>
        <w:rPr>
          <w:rFonts w:hint="eastAsia" w:ascii="仿宋" w:hAnsi="仿宋" w:eastAsia="仿宋"/>
          <w:sz w:val="32"/>
          <w:szCs w:val="32"/>
        </w:rPr>
        <w:t>5万元。</w:t>
      </w:r>
    </w:p>
    <w:p>
      <w:pPr>
        <w:pStyle w:val="2"/>
        <w:widowControl w:val="0"/>
        <w:shd w:val="clear" w:color="auto" w:fill="FFFFFF"/>
        <w:autoSpaceDE w:val="0"/>
        <w:spacing w:before="0" w:beforeAutospacing="0" w:after="0" w:afterAutospacing="0" w:line="580" w:lineRule="exact"/>
        <w:ind w:firstLine="640" w:firstLineChars="200"/>
        <w:jc w:val="both"/>
        <w:rPr>
          <w:rFonts w:hint="eastAsia" w:ascii="仿宋" w:hAnsi="仿宋" w:eastAsia="仿宋"/>
          <w:sz w:val="32"/>
          <w:szCs w:val="32"/>
        </w:rPr>
      </w:pPr>
      <w:r>
        <w:rPr>
          <w:rFonts w:hint="eastAsia" w:ascii="仿宋" w:hAnsi="仿宋" w:eastAsia="仿宋"/>
          <w:sz w:val="32"/>
          <w:szCs w:val="32"/>
        </w:rPr>
        <w:t>执行情况：返还性收入、县级基本财力保障机制奖补资金收入、均衡性转移支付补助收入、固定数额转移支付</w:t>
      </w:r>
      <w:r>
        <w:rPr>
          <w:rFonts w:hint="eastAsia" w:ascii="仿宋" w:hAnsi="仿宋" w:eastAsia="仿宋"/>
          <w:sz w:val="32"/>
          <w:szCs w:val="32"/>
          <w:lang w:val="en-US" w:eastAsia="zh-CN"/>
        </w:rPr>
        <w:t>收入</w:t>
      </w:r>
      <w:r>
        <w:rPr>
          <w:rFonts w:hint="eastAsia" w:ascii="仿宋" w:hAnsi="仿宋" w:eastAsia="仿宋"/>
          <w:sz w:val="32"/>
          <w:szCs w:val="32"/>
        </w:rPr>
        <w:t>等县级统筹安排使用。其他有专项指定用途的一般性转移支付按上级要求安排到相关项目使用。专项转移支付收入主要根据上级下达专项用途安排预算支出。</w:t>
      </w:r>
    </w:p>
    <w:p>
      <w:pPr>
        <w:pStyle w:val="2"/>
        <w:widowControl w:val="0"/>
        <w:shd w:val="clear" w:color="auto" w:fill="FFFFFF"/>
        <w:spacing w:before="0" w:beforeAutospacing="0" w:after="0" w:afterAutospacing="0" w:line="58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 xml:space="preserve"> </w:t>
      </w:r>
    </w:p>
    <w:p>
      <w:pPr>
        <w:spacing w:line="58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0BBB"/>
    <w:rsid w:val="000568E3"/>
    <w:rsid w:val="0008711D"/>
    <w:rsid w:val="00231D17"/>
    <w:rsid w:val="002D7882"/>
    <w:rsid w:val="00310A37"/>
    <w:rsid w:val="00330E7B"/>
    <w:rsid w:val="007E737D"/>
    <w:rsid w:val="0094785C"/>
    <w:rsid w:val="00A15380"/>
    <w:rsid w:val="00A708BB"/>
    <w:rsid w:val="00B03CBB"/>
    <w:rsid w:val="00B07400"/>
    <w:rsid w:val="00B721D4"/>
    <w:rsid w:val="00BD1DC9"/>
    <w:rsid w:val="00C56948"/>
    <w:rsid w:val="00C64665"/>
    <w:rsid w:val="00DE4F1C"/>
    <w:rsid w:val="00E40BBB"/>
    <w:rsid w:val="00EE66BD"/>
    <w:rsid w:val="01726D19"/>
    <w:rsid w:val="10324B2A"/>
    <w:rsid w:val="22CA3595"/>
    <w:rsid w:val="3E4F3602"/>
    <w:rsid w:val="42D45142"/>
    <w:rsid w:val="4B862C66"/>
    <w:rsid w:val="4DAC3C6F"/>
    <w:rsid w:val="54A70C23"/>
    <w:rsid w:val="596B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633</Characters>
  <Lines>5</Lines>
  <Paragraphs>1</Paragraphs>
  <TotalTime>82</TotalTime>
  <ScaleCrop>false</ScaleCrop>
  <LinksUpToDate>false</LinksUpToDate>
  <CharactersWithSpaces>743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2018-09-10T11:32:00Z</dcterms:created>
  <dc:creator>Administrator</dc:creator>
  <cp:lastModifiedBy>朗朗晴空</cp:lastModifiedBy>
  <cp:lastPrinted>2018-09-10T11:35:00Z</cp:lastPrinted>
  <dcterms:modified xsi:type="dcterms:W3CDTF">2018-09-18T07:14:16Z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