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1B" w:rsidRDefault="00F86B1B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:rsidR="00F86B1B" w:rsidRDefault="00F86B1B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F86B1B" w:rsidRDefault="00F86B1B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F86B1B" w:rsidRDefault="00F86B1B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F86B1B" w:rsidRDefault="00F86B1B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F86B1B" w:rsidRDefault="00F86B1B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F86B1B" w:rsidRDefault="00F86B1B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F86B1B" w:rsidRDefault="00F86B1B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CC44AA" w:rsidRPr="00CC44AA" w:rsidRDefault="00CC44AA">
      <w:pPr>
        <w:spacing w:line="560" w:lineRule="exact"/>
        <w:jc w:val="center"/>
        <w:rPr>
          <w:rFonts w:ascii="仿宋_GB2312" w:eastAsia="仿宋_GB2312"/>
          <w:sz w:val="11"/>
          <w:szCs w:val="11"/>
        </w:rPr>
      </w:pPr>
    </w:p>
    <w:p w:rsidR="00F86B1B" w:rsidRDefault="00947AC4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太发改</w:t>
      </w:r>
      <w:proofErr w:type="gramEnd"/>
      <w:r>
        <w:rPr>
          <w:rFonts w:ascii="仿宋_GB2312" w:eastAsia="仿宋_GB2312" w:hint="eastAsia"/>
          <w:sz w:val="32"/>
          <w:szCs w:val="32"/>
        </w:rPr>
        <w:t>发〔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9〕266号</w:t>
      </w:r>
    </w:p>
    <w:p w:rsidR="00F86B1B" w:rsidRDefault="00F86B1B">
      <w:pPr>
        <w:spacing w:line="560" w:lineRule="exact"/>
        <w:rPr>
          <w:rFonts w:ascii="方正小标宋简体" w:eastAsia="方正小标宋简体" w:hAnsi="宋体"/>
          <w:color w:val="000000"/>
          <w:spacing w:val="-20"/>
          <w:kern w:val="10"/>
          <w:sz w:val="44"/>
          <w:szCs w:val="44"/>
        </w:rPr>
      </w:pPr>
    </w:p>
    <w:p w:rsidR="00F86B1B" w:rsidRDefault="00F86B1B">
      <w:pPr>
        <w:spacing w:line="560" w:lineRule="exact"/>
        <w:rPr>
          <w:rFonts w:ascii="方正小标宋简体" w:eastAsia="方正小标宋简体" w:hAnsi="宋体"/>
          <w:color w:val="000000"/>
          <w:spacing w:val="-20"/>
          <w:kern w:val="10"/>
          <w:sz w:val="44"/>
          <w:szCs w:val="44"/>
        </w:rPr>
      </w:pPr>
    </w:p>
    <w:p w:rsidR="00F86B1B" w:rsidRDefault="00947AC4">
      <w:pPr>
        <w:spacing w:line="560" w:lineRule="exact"/>
        <w:jc w:val="center"/>
        <w:rPr>
          <w:rFonts w:ascii="方正小标宋简体" w:eastAsia="方正小标宋简体" w:hAnsi="黑体"/>
          <w:spacing w:val="-20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pacing w:val="-20"/>
          <w:kern w:val="10"/>
          <w:sz w:val="44"/>
          <w:szCs w:val="44"/>
        </w:rPr>
        <w:t>太白县</w:t>
      </w:r>
      <w:r>
        <w:rPr>
          <w:rFonts w:ascii="方正小标宋简体" w:eastAsia="方正小标宋简体" w:hAnsi="宋体"/>
          <w:color w:val="000000"/>
          <w:spacing w:val="-20"/>
          <w:kern w:val="10"/>
          <w:sz w:val="13"/>
          <w:szCs w:val="13"/>
        </w:rPr>
        <w:t xml:space="preserve"> </w:t>
      </w:r>
      <w:r>
        <w:rPr>
          <w:rFonts w:ascii="方正小标宋简体" w:eastAsia="方正小标宋简体" w:hAnsi="宋体" w:hint="eastAsia"/>
          <w:color w:val="000000"/>
          <w:spacing w:val="-20"/>
          <w:kern w:val="10"/>
          <w:sz w:val="44"/>
          <w:szCs w:val="44"/>
        </w:rPr>
        <w:t>发</w:t>
      </w:r>
      <w:r>
        <w:rPr>
          <w:rFonts w:ascii="方正小标宋简体" w:eastAsia="方正小标宋简体" w:hAnsi="宋体"/>
          <w:color w:val="000000"/>
          <w:spacing w:val="-20"/>
          <w:kern w:val="10"/>
          <w:sz w:val="15"/>
          <w:szCs w:val="15"/>
        </w:rPr>
        <w:t xml:space="preserve"> </w:t>
      </w:r>
      <w:r>
        <w:rPr>
          <w:rFonts w:ascii="方正小标宋简体" w:eastAsia="方正小标宋简体" w:hAnsi="宋体" w:hint="eastAsia"/>
          <w:color w:val="000000"/>
          <w:spacing w:val="-20"/>
          <w:kern w:val="10"/>
          <w:sz w:val="44"/>
          <w:szCs w:val="44"/>
        </w:rPr>
        <w:t>展</w:t>
      </w:r>
      <w:r>
        <w:rPr>
          <w:rFonts w:ascii="方正小标宋简体" w:eastAsia="方正小标宋简体" w:hAnsi="宋体"/>
          <w:color w:val="000000"/>
          <w:spacing w:val="-20"/>
          <w:kern w:val="10"/>
          <w:sz w:val="18"/>
          <w:szCs w:val="18"/>
        </w:rPr>
        <w:t xml:space="preserve"> </w:t>
      </w:r>
      <w:r>
        <w:rPr>
          <w:rFonts w:ascii="方正小标宋简体" w:eastAsia="方正小标宋简体" w:hAnsi="宋体" w:hint="eastAsia"/>
          <w:color w:val="000000"/>
          <w:spacing w:val="-20"/>
          <w:kern w:val="10"/>
          <w:sz w:val="44"/>
          <w:szCs w:val="44"/>
        </w:rPr>
        <w:t>和</w:t>
      </w:r>
      <w:r>
        <w:rPr>
          <w:rFonts w:ascii="方正小标宋简体" w:eastAsia="方正小标宋简体" w:hAnsi="宋体"/>
          <w:color w:val="000000"/>
          <w:spacing w:val="-20"/>
          <w:kern w:val="10"/>
          <w:sz w:val="18"/>
          <w:szCs w:val="18"/>
        </w:rPr>
        <w:t xml:space="preserve"> </w:t>
      </w:r>
      <w:r>
        <w:rPr>
          <w:rFonts w:ascii="方正小标宋简体" w:eastAsia="方正小标宋简体" w:hAnsi="宋体" w:hint="eastAsia"/>
          <w:color w:val="000000"/>
          <w:spacing w:val="-20"/>
          <w:kern w:val="10"/>
          <w:sz w:val="44"/>
          <w:szCs w:val="44"/>
        </w:rPr>
        <w:t>改</w:t>
      </w:r>
      <w:r>
        <w:rPr>
          <w:rFonts w:ascii="方正小标宋简体" w:eastAsia="方正小标宋简体" w:hAnsi="宋体"/>
          <w:color w:val="000000"/>
          <w:spacing w:val="-20"/>
          <w:kern w:val="10"/>
          <w:sz w:val="18"/>
          <w:szCs w:val="18"/>
        </w:rPr>
        <w:t xml:space="preserve"> </w:t>
      </w:r>
      <w:r>
        <w:rPr>
          <w:rFonts w:ascii="方正小标宋简体" w:eastAsia="方正小标宋简体" w:hAnsi="宋体" w:hint="eastAsia"/>
          <w:color w:val="000000"/>
          <w:spacing w:val="-20"/>
          <w:kern w:val="10"/>
          <w:sz w:val="44"/>
          <w:szCs w:val="44"/>
        </w:rPr>
        <w:t>革</w:t>
      </w:r>
      <w:r>
        <w:rPr>
          <w:rFonts w:ascii="方正小标宋简体" w:eastAsia="方正小标宋简体" w:hAnsi="宋体"/>
          <w:color w:val="000000"/>
          <w:spacing w:val="-20"/>
          <w:kern w:val="10"/>
          <w:szCs w:val="21"/>
        </w:rPr>
        <w:t xml:space="preserve"> </w:t>
      </w:r>
      <w:r>
        <w:rPr>
          <w:rFonts w:ascii="方正小标宋简体" w:eastAsia="方正小标宋简体" w:hAnsi="宋体" w:hint="eastAsia"/>
          <w:color w:val="000000"/>
          <w:spacing w:val="-20"/>
          <w:kern w:val="10"/>
          <w:sz w:val="44"/>
          <w:szCs w:val="44"/>
        </w:rPr>
        <w:t>局</w:t>
      </w:r>
      <w:r>
        <w:rPr>
          <w:rFonts w:ascii="方正小标宋简体" w:eastAsia="方正小标宋简体" w:hAnsi="宋体"/>
          <w:color w:val="000000"/>
          <w:spacing w:val="-20"/>
          <w:kern w:val="10"/>
          <w:sz w:val="44"/>
          <w:szCs w:val="44"/>
        </w:rPr>
        <w:t xml:space="preserve">  </w:t>
      </w:r>
      <w:r>
        <w:rPr>
          <w:rFonts w:ascii="方正小标宋简体" w:eastAsia="方正小标宋简体" w:hAnsi="黑体" w:hint="eastAsia"/>
          <w:spacing w:val="-20"/>
          <w:kern w:val="0"/>
          <w:sz w:val="44"/>
          <w:szCs w:val="44"/>
        </w:rPr>
        <w:t>太白县扶贫开发办公室</w:t>
      </w:r>
    </w:p>
    <w:p w:rsidR="00F86B1B" w:rsidRDefault="00947AC4">
      <w:pPr>
        <w:spacing w:line="560" w:lineRule="exact"/>
        <w:jc w:val="center"/>
        <w:rPr>
          <w:rFonts w:ascii="方正小标宋简体" w:eastAsia="方正小标宋简体" w:hAnsi="黑体"/>
          <w:kern w:val="0"/>
          <w:sz w:val="44"/>
          <w:szCs w:val="44"/>
        </w:rPr>
      </w:pPr>
      <w:r>
        <w:rPr>
          <w:rFonts w:ascii="方正小标宋简体" w:eastAsia="方正小标宋简体" w:hAnsi="黑体" w:hint="eastAsia"/>
          <w:kern w:val="0"/>
          <w:sz w:val="44"/>
          <w:szCs w:val="44"/>
        </w:rPr>
        <w:t>关于下达</w:t>
      </w:r>
      <w:r>
        <w:rPr>
          <w:rFonts w:ascii="方正小标宋简体" w:eastAsia="方正小标宋简体" w:hAnsi="黑体"/>
          <w:kern w:val="0"/>
          <w:sz w:val="44"/>
          <w:szCs w:val="44"/>
        </w:rPr>
        <w:t>201</w:t>
      </w:r>
      <w:r>
        <w:rPr>
          <w:rFonts w:ascii="方正小标宋简体" w:eastAsia="方正小标宋简体" w:hAnsi="黑体" w:hint="eastAsia"/>
          <w:kern w:val="0"/>
          <w:sz w:val="44"/>
          <w:szCs w:val="44"/>
        </w:rPr>
        <w:t>9年度财政涉农资金（交通）整合项目期末调整计划的通知</w:t>
      </w:r>
    </w:p>
    <w:p w:rsidR="00F86B1B" w:rsidRDefault="00F86B1B">
      <w:pPr>
        <w:spacing w:line="560" w:lineRule="exact"/>
        <w:jc w:val="center"/>
        <w:rPr>
          <w:rFonts w:ascii="方正小标宋简体" w:eastAsia="方正小标宋简体" w:hAnsi="黑体"/>
          <w:kern w:val="0"/>
          <w:sz w:val="44"/>
          <w:szCs w:val="44"/>
        </w:rPr>
      </w:pPr>
    </w:p>
    <w:p w:rsidR="00F86B1B" w:rsidRDefault="00947AC4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县交通运输局：</w:t>
      </w:r>
    </w:p>
    <w:p w:rsidR="00F86B1B" w:rsidRDefault="00947AC4">
      <w:pPr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按照《太白县2019年度财政涉农资金整合年末调整工作方案》（</w:t>
      </w:r>
      <w:proofErr w:type="gramStart"/>
      <w:r>
        <w:rPr>
          <w:rFonts w:ascii="仿宋_GB2312" w:eastAsia="仿宋_GB2312" w:hint="eastAsia"/>
          <w:sz w:val="32"/>
          <w:szCs w:val="32"/>
        </w:rPr>
        <w:t>太</w:t>
      </w:r>
      <w:proofErr w:type="gramEnd"/>
      <w:r>
        <w:rPr>
          <w:rFonts w:ascii="仿宋_GB2312" w:eastAsia="仿宋_GB2312" w:hint="eastAsia"/>
          <w:sz w:val="32"/>
          <w:szCs w:val="32"/>
        </w:rPr>
        <w:t>政发〔2019〕19号）要求，经县脱贫攻坚领导小组研究同意，现将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9年度财政涉农资金整合项目期末调整计划予以下达。本次下达你单位项目计划2个，均为新增项目，其中基础设施建设项目2个，安排财政涉农整合资金897万元。现就有关事项通知如下：</w:t>
      </w:r>
    </w:p>
    <w:p w:rsidR="00F86B1B" w:rsidRDefault="00947AC4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一、严格项目计划，加快建设进程</w:t>
      </w:r>
    </w:p>
    <w:p w:rsidR="00F86B1B" w:rsidRDefault="00947AC4">
      <w:pPr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本次下达的项目计划为前期经各镇归口申报、部门严格</w:t>
      </w:r>
      <w:r>
        <w:rPr>
          <w:rFonts w:ascii="仿宋_GB2312" w:eastAsia="仿宋_GB2312" w:hint="eastAsia"/>
          <w:sz w:val="32"/>
          <w:szCs w:val="32"/>
        </w:rPr>
        <w:lastRenderedPageBreak/>
        <w:t>审核、报请县脱贫攻坚领导小组研究审定的结果，项目已经广泛征集部门和镇村意见，充分考虑项目建设必要性、可行性。本次项目一经下达，不允许再行变更或调整。请你单位在文件下达之日起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日内将项目计划分解下达至项目实施单位，并督促相关单位严格执行项目计划，尽快履行相关报批或备案手续，按照下达的内容和规模，加快推进项目建设，确保项目如期建成；前期各项</w:t>
      </w:r>
      <w:proofErr w:type="gramStart"/>
      <w:r>
        <w:rPr>
          <w:rFonts w:ascii="仿宋_GB2312" w:eastAsia="仿宋_GB2312" w:hint="eastAsia"/>
          <w:sz w:val="32"/>
          <w:szCs w:val="32"/>
        </w:rPr>
        <w:t>目主管</w:t>
      </w:r>
      <w:proofErr w:type="gramEnd"/>
      <w:r>
        <w:rPr>
          <w:rFonts w:ascii="仿宋_GB2312" w:eastAsia="仿宋_GB2312" w:hint="eastAsia"/>
          <w:sz w:val="32"/>
          <w:szCs w:val="32"/>
        </w:rPr>
        <w:t>部门已经按照行业管理要求履行了项目报批或备案手续、项目招投标手续的，继续执行相关规定，并持续加</w:t>
      </w:r>
      <w:r w:rsidR="002470CB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快项目建设进度。</w:t>
      </w:r>
    </w:p>
    <w:p w:rsidR="00F86B1B" w:rsidRDefault="00947AC4">
      <w:pPr>
        <w:spacing w:line="540" w:lineRule="exact"/>
        <w:ind w:firstLine="630"/>
        <w:rPr>
          <w:rFonts w:ascii="黑体" w:eastAsia="黑体" w:hAnsi="仿宋"/>
          <w:bCs/>
          <w:color w:val="333333"/>
          <w:sz w:val="32"/>
          <w:szCs w:val="32"/>
        </w:rPr>
      </w:pPr>
      <w:r>
        <w:rPr>
          <w:rFonts w:ascii="黑体" w:eastAsia="黑体" w:hAnsi="仿宋" w:hint="eastAsia"/>
          <w:color w:val="333333"/>
          <w:sz w:val="32"/>
          <w:szCs w:val="32"/>
        </w:rPr>
        <w:t>二、落实管理责任，</w:t>
      </w:r>
      <w:r>
        <w:rPr>
          <w:rFonts w:ascii="黑体" w:eastAsia="黑体" w:hAnsi="仿宋" w:hint="eastAsia"/>
          <w:bCs/>
          <w:color w:val="333333"/>
          <w:sz w:val="32"/>
          <w:szCs w:val="32"/>
        </w:rPr>
        <w:t>抓好项目实施</w:t>
      </w:r>
    </w:p>
    <w:p w:rsidR="00F86B1B" w:rsidRDefault="00947AC4">
      <w:pPr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“谁管项目、谁用资金、谁负主责”的原则，你单位对项目建设和资金使用负直接责任。请你单位严格按照项目工程“四制”管理要求，尽快履行相关程序，落实项目实施负责人，加快项目实施进度，协调解决项目实施过程中的困难和问题。同时，要加强对项目实施情况的监督检查，定期对项目实施进展情况进行通报，确保各项措施落到实处。项目实施和建设单位要加强对工程质量和进度的监督管理。项目竣工后，由项目主管部门按规定及时组织验收、完成报账，并做好相关资产移交等后续监管工作。项目实施单位要作好项目档案规范管理工作，实行一个项目一档管理。</w:t>
      </w:r>
    </w:p>
    <w:p w:rsidR="00F86B1B" w:rsidRDefault="00947AC4">
      <w:pPr>
        <w:spacing w:line="54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三、严格资金管理，加快支出进度</w:t>
      </w:r>
    </w:p>
    <w:p w:rsidR="00F86B1B" w:rsidRDefault="00947AC4">
      <w:pPr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你单位要按照《太白县统筹整合使用财政涉农资金管理办法》《太白县整合财政涉农资金基础设施项目管理办法》、《关于建立健全农村公共基础设施长效管理机制的实施意见》以及《关于进一步做好扶贫领域资金监管工作的实施意</w:t>
      </w:r>
      <w:r>
        <w:rPr>
          <w:rFonts w:ascii="仿宋_GB2312" w:eastAsia="仿宋_GB2312" w:hint="eastAsia"/>
          <w:sz w:val="32"/>
          <w:szCs w:val="32"/>
        </w:rPr>
        <w:lastRenderedPageBreak/>
        <w:t>见》等相关规定，严格执行报账制管理相关要求。各报账主体要建立专账，指定专人，按照项目明细和资金来源分级、分项、分账核算，并按时向县财政局、县扶贫办报送项目资金支出进度报表。要采取预付、加快项目进展等措施，切实加快资金支出进度，做到项目建设与资金支出相匹配，确保资金支出达到时序进度要求。</w:t>
      </w:r>
    </w:p>
    <w:p w:rsidR="00F86B1B" w:rsidRDefault="00947AC4">
      <w:pPr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本次项目计划下达后，由财政局另行下达资金计划。</w:t>
      </w:r>
    </w:p>
    <w:p w:rsidR="00F86B1B" w:rsidRDefault="00947AC4">
      <w:pPr>
        <w:spacing w:line="54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四、全面公告公示，接受各方监督</w:t>
      </w:r>
    </w:p>
    <w:p w:rsidR="00F86B1B" w:rsidRDefault="00947AC4">
      <w:pPr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严格执行《太白县扶贫领域项目资金公告公示实施细则》规定，全面落实项目资金公告公示制度。项目计划由县扶贫办在县政府门户网站进行公示。你单位在做好直接实施的项目在实施前、实施中、实施后各阶段公告公示工作的同时，还要督促、指导各镇做好委托实施项目在各环节的公告公示工作。同时，严格按照《关于规范扶贫领域项目资金公告公示档案管理工作的通知》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要求，做好各阶段公告公示档案规范管理工作。</w:t>
      </w:r>
    </w:p>
    <w:p w:rsidR="00F86B1B" w:rsidRDefault="00947AC4">
      <w:pPr>
        <w:spacing w:line="540" w:lineRule="exact"/>
        <w:ind w:leftChars="304" w:left="1918" w:hangingChars="400" w:hanging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F86B1B" w:rsidRDefault="00947AC4">
      <w:pPr>
        <w:spacing w:line="540" w:lineRule="exact"/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太白县2019年统筹整合财政涉农资金期末调整项目计划表（新增项目-基础设施-农村交通）</w:t>
      </w:r>
    </w:p>
    <w:p w:rsidR="00F86B1B" w:rsidRDefault="00F86B1B">
      <w:pPr>
        <w:spacing w:line="540" w:lineRule="exact"/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CC44AA" w:rsidRDefault="00CC44AA">
      <w:pPr>
        <w:spacing w:line="540" w:lineRule="exact"/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CC44AA" w:rsidRDefault="00CC44AA">
      <w:pPr>
        <w:spacing w:line="540" w:lineRule="exact"/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F86B1B" w:rsidRDefault="00947AC4">
      <w:pPr>
        <w:spacing w:line="560" w:lineRule="exact"/>
        <w:ind w:firstLineChars="500" w:firstLine="160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太白县发展和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改革局</w:t>
      </w:r>
      <w:proofErr w:type="gramEnd"/>
      <w:r>
        <w:rPr>
          <w:rFonts w:ascii="仿宋_GB2312" w:eastAsia="仿宋_GB2312" w:hAnsi="宋体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太白县扶贫开发办公室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  </w:t>
      </w:r>
    </w:p>
    <w:p w:rsidR="00F86B1B" w:rsidRDefault="00947AC4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 xml:space="preserve">                                201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9年11月6日</w:t>
      </w:r>
    </w:p>
    <w:p w:rsidR="00CC44AA" w:rsidRDefault="00CC44AA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:rsidR="00CC44AA" w:rsidRDefault="00CC44AA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:rsidR="00CC44AA" w:rsidRDefault="00CC44AA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:rsidR="00CC44AA" w:rsidRDefault="00CC44AA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:rsidR="00CC44AA" w:rsidRDefault="00CC44AA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:rsidR="00CC44AA" w:rsidRDefault="00CC44AA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:rsidR="00CC44AA" w:rsidRDefault="00CC44AA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:rsidR="00CC44AA" w:rsidRDefault="00CC44AA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:rsidR="00CC44AA" w:rsidRDefault="00CC44AA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:rsidR="00CC44AA" w:rsidRDefault="00CC44AA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:rsidR="00CC44AA" w:rsidRDefault="00CC44AA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:rsidR="00CC44AA" w:rsidRDefault="00CC44AA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:rsidR="00CC44AA" w:rsidRDefault="00CC44AA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:rsidR="00CC44AA" w:rsidRDefault="00CC44AA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:rsidR="00CC44AA" w:rsidRDefault="00CC44AA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:rsidR="00CC44AA" w:rsidRDefault="00CC44AA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:rsidR="00CC44AA" w:rsidRDefault="00CC44AA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:rsidR="00CC44AA" w:rsidRDefault="00CC44AA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:rsidR="00CC44AA" w:rsidRPr="00CC44AA" w:rsidRDefault="00CC44AA">
      <w:pPr>
        <w:spacing w:line="560" w:lineRule="exact"/>
        <w:rPr>
          <w:rFonts w:ascii="仿宋_GB2312" w:eastAsia="仿宋_GB2312" w:hAnsi="宋体"/>
          <w:color w:val="000000"/>
          <w:sz w:val="10"/>
          <w:szCs w:val="10"/>
        </w:rPr>
      </w:pPr>
    </w:p>
    <w:p w:rsidR="00CC44AA" w:rsidRDefault="00CC44AA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:rsidR="00CC44AA" w:rsidRDefault="00CC44AA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:rsidR="00F86B1B" w:rsidRDefault="00947AC4">
      <w:pPr>
        <w:spacing w:line="560" w:lineRule="exact"/>
        <w:rPr>
          <w:u w:val="thick"/>
        </w:rPr>
      </w:pPr>
      <w:r>
        <w:rPr>
          <w:u w:val="thick"/>
        </w:rPr>
        <w:t xml:space="preserve">                                     </w:t>
      </w:r>
      <w:r w:rsidR="00CC44AA">
        <w:rPr>
          <w:rFonts w:hint="eastAsia"/>
          <w:u w:val="thick"/>
        </w:rPr>
        <w:t xml:space="preserve">                    </w:t>
      </w:r>
      <w:r>
        <w:rPr>
          <w:u w:val="thick"/>
        </w:rPr>
        <w:t xml:space="preserve">                   </w:t>
      </w:r>
      <w:r w:rsidR="00781AA0">
        <w:rPr>
          <w:rFonts w:hint="eastAsia"/>
          <w:sz w:val="10"/>
          <w:szCs w:val="10"/>
          <w:u w:val="thick"/>
        </w:rPr>
        <w:t xml:space="preserve"> </w:t>
      </w:r>
      <w:r>
        <w:rPr>
          <w:u w:val="thick"/>
        </w:rPr>
        <w:t xml:space="preserve"> </w:t>
      </w:r>
    </w:p>
    <w:p w:rsidR="00404F72" w:rsidRPr="00781AA0" w:rsidRDefault="00947AC4" w:rsidP="00404F72">
      <w:pPr>
        <w:spacing w:line="560" w:lineRule="exact"/>
        <w:ind w:left="840" w:hangingChars="300" w:hanging="840"/>
        <w:jc w:val="left"/>
        <w:rPr>
          <w:rFonts w:ascii="仿宋_GB2312" w:eastAsia="仿宋_GB2312" w:hAnsi="宋体"/>
          <w:color w:val="000000"/>
          <w:sz w:val="10"/>
          <w:szCs w:val="10"/>
          <w:u w:val="single"/>
        </w:rPr>
      </w:pPr>
      <w:r w:rsidRPr="00404F72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抄送：县委办，政府办，县监察委，县财政局，县审计局、</w:t>
      </w:r>
      <w:r w:rsidR="00781AA0" w:rsidRPr="00404F72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县人社</w:t>
      </w:r>
      <w:r w:rsidR="00781AA0">
        <w:rPr>
          <w:rFonts w:ascii="仿宋_GB2312" w:eastAsia="仿宋_GB2312" w:hAnsi="宋体" w:hint="eastAsia"/>
          <w:color w:val="000000"/>
          <w:sz w:val="10"/>
          <w:szCs w:val="10"/>
          <w:u w:val="single"/>
        </w:rPr>
        <w:t xml:space="preserve"> </w:t>
      </w:r>
    </w:p>
    <w:p w:rsidR="00F86B1B" w:rsidRPr="00404F72" w:rsidRDefault="00947AC4" w:rsidP="00404F72">
      <w:pPr>
        <w:spacing w:line="560" w:lineRule="exact"/>
        <w:ind w:left="840" w:hangingChars="300" w:hanging="840"/>
        <w:rPr>
          <w:rFonts w:ascii="仿宋_GB2312" w:eastAsia="仿宋_GB2312" w:hAnsi="宋体"/>
          <w:color w:val="000000"/>
          <w:sz w:val="28"/>
          <w:szCs w:val="28"/>
          <w:u w:val="single"/>
        </w:rPr>
      </w:pPr>
      <w:r w:rsidRPr="00404F72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 w:rsidR="00404F72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</w:t>
      </w:r>
      <w:r w:rsidRPr="00404F72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局（劳动监察大队）   </w:t>
      </w:r>
      <w:r w:rsidR="00404F72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</w:t>
      </w:r>
      <w:r w:rsidR="003D6AEE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 w:rsidRPr="00404F72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</w:t>
      </w:r>
      <w:r w:rsidR="00781AA0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</w:t>
      </w:r>
      <w:r w:rsidR="00781AA0">
        <w:rPr>
          <w:rFonts w:ascii="仿宋_GB2312" w:eastAsia="仿宋_GB2312" w:hAnsi="宋体" w:hint="eastAsia"/>
          <w:color w:val="000000"/>
          <w:sz w:val="10"/>
          <w:szCs w:val="10"/>
          <w:u w:val="single"/>
        </w:rPr>
        <w:t xml:space="preserve"> </w:t>
      </w:r>
      <w:r w:rsidRPr="00404F72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</w:t>
      </w:r>
      <w:r w:rsidR="00404F72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</w:t>
      </w:r>
      <w:r w:rsidRPr="00404F72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</w:t>
      </w:r>
      <w:r w:rsidRPr="00404F72"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                  </w:t>
      </w:r>
    </w:p>
    <w:p w:rsidR="00F86B1B" w:rsidRPr="00781AA0" w:rsidRDefault="00947AC4">
      <w:pPr>
        <w:spacing w:line="560" w:lineRule="exact"/>
        <w:rPr>
          <w:rFonts w:ascii="仿宋_GB2312" w:eastAsia="仿宋_GB2312"/>
          <w:sz w:val="10"/>
          <w:szCs w:val="10"/>
        </w:rPr>
      </w:pPr>
      <w:r w:rsidRPr="00404F72">
        <w:rPr>
          <w:rFonts w:ascii="仿宋_GB2312" w:eastAsia="仿宋_GB2312" w:hAnsi="宋体" w:hint="eastAsia"/>
          <w:color w:val="000000"/>
          <w:sz w:val="28"/>
          <w:szCs w:val="28"/>
          <w:u w:val="thick"/>
        </w:rPr>
        <w:t>太白县发展和</w:t>
      </w:r>
      <w:proofErr w:type="gramStart"/>
      <w:r w:rsidRPr="00404F72">
        <w:rPr>
          <w:rFonts w:ascii="仿宋_GB2312" w:eastAsia="仿宋_GB2312" w:hAnsi="宋体" w:hint="eastAsia"/>
          <w:color w:val="000000"/>
          <w:sz w:val="28"/>
          <w:szCs w:val="28"/>
          <w:u w:val="thick"/>
        </w:rPr>
        <w:t>改革局</w:t>
      </w:r>
      <w:proofErr w:type="gramEnd"/>
      <w:r w:rsidRPr="00404F72">
        <w:rPr>
          <w:rFonts w:ascii="仿宋_GB2312" w:eastAsia="仿宋_GB2312"/>
          <w:sz w:val="28"/>
          <w:szCs w:val="28"/>
          <w:u w:val="thick"/>
        </w:rPr>
        <w:t xml:space="preserve">                </w:t>
      </w:r>
      <w:r w:rsidR="003D6AEE">
        <w:rPr>
          <w:rFonts w:ascii="仿宋_GB2312" w:eastAsia="仿宋_GB2312" w:hint="eastAsia"/>
          <w:sz w:val="28"/>
          <w:szCs w:val="28"/>
          <w:u w:val="thick"/>
        </w:rPr>
        <w:t xml:space="preserve">   </w:t>
      </w:r>
      <w:r w:rsidRPr="00404F72">
        <w:rPr>
          <w:rFonts w:ascii="仿宋_GB2312" w:eastAsia="仿宋_GB2312"/>
          <w:sz w:val="28"/>
          <w:szCs w:val="28"/>
          <w:u w:val="thick"/>
        </w:rPr>
        <w:t xml:space="preserve"> 201</w:t>
      </w:r>
      <w:r w:rsidRPr="00404F72">
        <w:rPr>
          <w:rFonts w:ascii="仿宋_GB2312" w:eastAsia="仿宋_GB2312" w:hint="eastAsia"/>
          <w:sz w:val="28"/>
          <w:szCs w:val="28"/>
          <w:u w:val="thick"/>
        </w:rPr>
        <w:t>9年11月6日印发</w:t>
      </w:r>
      <w:r w:rsidR="00781AA0">
        <w:rPr>
          <w:rFonts w:ascii="仿宋_GB2312" w:eastAsia="仿宋_GB2312" w:hint="eastAsia"/>
          <w:sz w:val="10"/>
          <w:szCs w:val="10"/>
          <w:u w:val="thick"/>
        </w:rPr>
        <w:t xml:space="preserve">  </w:t>
      </w:r>
    </w:p>
    <w:sectPr w:rsidR="00F86B1B" w:rsidRPr="00781AA0" w:rsidSect="00BE11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797" w:bottom="1440" w:left="1797" w:header="851" w:footer="56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8DD" w:rsidRDefault="00947AC4">
      <w:r>
        <w:separator/>
      </w:r>
    </w:p>
  </w:endnote>
  <w:endnote w:type="continuationSeparator" w:id="0">
    <w:p w:rsidR="00D468DD" w:rsidRDefault="0094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0CB" w:rsidRDefault="002470CB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FC0F9A" w:rsidRPr="00FC0F9A">
      <w:rPr>
        <w:noProof/>
        <w:lang w:val="zh-CN"/>
      </w:rPr>
      <w:t>-</w:t>
    </w:r>
    <w:r w:rsidR="00FC0F9A">
      <w:rPr>
        <w:noProof/>
      </w:rPr>
      <w:t xml:space="preserve"> </w:t>
    </w:r>
    <w:r w:rsidR="00FC0F9A" w:rsidRPr="00FC0F9A">
      <w:rPr>
        <w:noProof/>
        <w:sz w:val="28"/>
      </w:rPr>
      <w:t>2</w:t>
    </w:r>
    <w:r w:rsidR="00FC0F9A">
      <w:rPr>
        <w:noProof/>
      </w:rPr>
      <w:t xml:space="preserve"> -</w:t>
    </w:r>
    <w:r>
      <w:fldChar w:fldCharType="end"/>
    </w:r>
  </w:p>
  <w:p w:rsidR="002470CB" w:rsidRDefault="002470C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B1B" w:rsidRDefault="00FC0F9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185.6pt;margin-top:0;width:2in;height:2in;z-index:251660288;mso-wrap-style:none;mso-position-horizontal:right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next-textbox:#_x0000_s4097;mso-fit-shape-to-text:t" inset="0,0,0,0">
            <w:txbxContent>
              <w:p w:rsidR="00F86B1B" w:rsidRDefault="00947AC4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FC0F9A">
                  <w:rPr>
                    <w:noProof/>
                    <w:sz w:val="28"/>
                    <w:szCs w:val="28"/>
                  </w:rPr>
                  <w:t>- 1 -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F9A" w:rsidRDefault="00FC0F9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8DD" w:rsidRDefault="00947AC4">
      <w:r>
        <w:separator/>
      </w:r>
    </w:p>
  </w:footnote>
  <w:footnote w:type="continuationSeparator" w:id="0">
    <w:p w:rsidR="00D468DD" w:rsidRDefault="00947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F9A" w:rsidRDefault="00FC0F9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B1B" w:rsidRDefault="00F86B1B" w:rsidP="00FC0F9A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F9A" w:rsidRDefault="00FC0F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proofState w:spelling="clean" w:grammar="clean"/>
  <w:attachedTemplate r:id="rId1"/>
  <w:doNotTrackMoves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A8F4380"/>
    <w:rsid w:val="00027F98"/>
    <w:rsid w:val="000F6B61"/>
    <w:rsid w:val="002470CB"/>
    <w:rsid w:val="002B13ED"/>
    <w:rsid w:val="003746CE"/>
    <w:rsid w:val="0038763D"/>
    <w:rsid w:val="003A7FD8"/>
    <w:rsid w:val="003C070D"/>
    <w:rsid w:val="003D6AEE"/>
    <w:rsid w:val="00404F72"/>
    <w:rsid w:val="00441BE8"/>
    <w:rsid w:val="004B4328"/>
    <w:rsid w:val="004D40D9"/>
    <w:rsid w:val="00523310"/>
    <w:rsid w:val="0054351C"/>
    <w:rsid w:val="005B47B2"/>
    <w:rsid w:val="00614461"/>
    <w:rsid w:val="00733FDC"/>
    <w:rsid w:val="007670DA"/>
    <w:rsid w:val="00780B43"/>
    <w:rsid w:val="00781AA0"/>
    <w:rsid w:val="007A1E45"/>
    <w:rsid w:val="007A766C"/>
    <w:rsid w:val="007F4930"/>
    <w:rsid w:val="008C1727"/>
    <w:rsid w:val="00910DEB"/>
    <w:rsid w:val="00947AC4"/>
    <w:rsid w:val="00982B1B"/>
    <w:rsid w:val="009E4BFB"/>
    <w:rsid w:val="00AD4C6C"/>
    <w:rsid w:val="00B222B6"/>
    <w:rsid w:val="00BE1192"/>
    <w:rsid w:val="00CC44AA"/>
    <w:rsid w:val="00D13F80"/>
    <w:rsid w:val="00D468DD"/>
    <w:rsid w:val="00D65D37"/>
    <w:rsid w:val="00E42BC1"/>
    <w:rsid w:val="00E67B38"/>
    <w:rsid w:val="00EA3F26"/>
    <w:rsid w:val="00F86B1B"/>
    <w:rsid w:val="00FA4BF4"/>
    <w:rsid w:val="00FC0F9A"/>
    <w:rsid w:val="045040FD"/>
    <w:rsid w:val="050E6893"/>
    <w:rsid w:val="0D960F2C"/>
    <w:rsid w:val="166C6B2B"/>
    <w:rsid w:val="261C593E"/>
    <w:rsid w:val="31B662AF"/>
    <w:rsid w:val="3F165567"/>
    <w:rsid w:val="4060684A"/>
    <w:rsid w:val="437B7E22"/>
    <w:rsid w:val="480E52F2"/>
    <w:rsid w:val="4DAD3848"/>
    <w:rsid w:val="4FC12F47"/>
    <w:rsid w:val="507F5A1A"/>
    <w:rsid w:val="52E21D81"/>
    <w:rsid w:val="56483A21"/>
    <w:rsid w:val="5CD04136"/>
    <w:rsid w:val="5CE36D4D"/>
    <w:rsid w:val="6A022DD0"/>
    <w:rsid w:val="6A8F4380"/>
    <w:rsid w:val="6ABE5B2B"/>
    <w:rsid w:val="6C4A792C"/>
    <w:rsid w:val="6D535020"/>
    <w:rsid w:val="76623F7F"/>
    <w:rsid w:val="7932374F"/>
    <w:rsid w:val="7CAC3C2A"/>
    <w:rsid w:val="7CD41B27"/>
    <w:rsid w:val="7D3F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nhideWhenUsed="0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uiPriority w:val="99"/>
    <w:qFormat/>
    <w:rPr>
      <w:rFonts w:cs="Times New Roman"/>
    </w:rPr>
  </w:style>
  <w:style w:type="character" w:customStyle="1" w:styleId="Char">
    <w:name w:val="页脚 Char"/>
    <w:link w:val="a3"/>
    <w:uiPriority w:val="99"/>
    <w:qFormat/>
    <w:locked/>
    <w:rPr>
      <w:rFonts w:ascii="Calibri" w:hAnsi="Calibri"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Pr>
      <w:rFonts w:ascii="Calibri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locked/>
    <w:rsid w:val="00CC44AA"/>
    <w:pPr>
      <w:ind w:leftChars="2500" w:left="100"/>
    </w:pPr>
  </w:style>
  <w:style w:type="character" w:customStyle="1" w:styleId="Char1">
    <w:name w:val="日期 Char"/>
    <w:link w:val="a6"/>
    <w:uiPriority w:val="99"/>
    <w:semiHidden/>
    <w:rsid w:val="00CC44A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-008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4CAF8C-D216-433A-A9F9-890CBB9E6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200</TotalTime>
  <Pages>4</Pages>
  <Words>1350</Words>
  <Characters>302</Characters>
  <Application>Microsoft Office Word</Application>
  <DocSecurity>0</DocSecurity>
  <Lines>2</Lines>
  <Paragraphs>3</Paragraphs>
  <ScaleCrop>false</ScaleCrop>
  <Company>China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lenovo-008</dc:creator>
  <cp:lastModifiedBy>User</cp:lastModifiedBy>
  <cp:revision>16</cp:revision>
  <cp:lastPrinted>2019-11-09T06:43:00Z</cp:lastPrinted>
  <dcterms:created xsi:type="dcterms:W3CDTF">2018-08-23T03:11:00Z</dcterms:created>
  <dcterms:modified xsi:type="dcterms:W3CDTF">2019-11-09T07:07:00Z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