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Arial"/>
          <w:sz w:val="32"/>
          <w:szCs w:val="32"/>
        </w:rPr>
        <w:t>:</w:t>
      </w:r>
    </w:p>
    <w:p w14:paraId="5F88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关于</w:t>
      </w:r>
      <w:r>
        <w:rPr>
          <w:rFonts w:hint="eastAsia" w:ascii="方正小标宋简体" w:eastAsia="方正小标宋简体" w:hAnsiTheme="minorHAnsi"/>
          <w:sz w:val="44"/>
          <w:szCs w:val="44"/>
          <w:lang w:val="en-US" w:eastAsia="zh-CN"/>
        </w:rPr>
        <w:t>部分检验</w:t>
      </w:r>
      <w:bookmarkStart w:id="0" w:name="_GoBack"/>
      <w:bookmarkEnd w:id="0"/>
      <w:r>
        <w:rPr>
          <w:rFonts w:hint="eastAsia" w:ascii="方正小标宋简体" w:eastAsia="方正小标宋简体" w:hAnsiTheme="minorHAnsi"/>
          <w:sz w:val="44"/>
          <w:szCs w:val="44"/>
        </w:rPr>
        <w:t>项目的说明</w:t>
      </w:r>
    </w:p>
    <w:p w14:paraId="70DF3D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0B10FDD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脱氢乙酸及其钠盐（以脱氢乙酸计）</w:t>
      </w:r>
    </w:p>
    <w:p w14:paraId="365699B2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脱氢乙酸及其钠盐是一种低毒高效防腐剂，常用于饮料、熟肉制品、腌渍的蔬菜、调味品、乳制品、泡菜罐头等食品中，但不允许用于食用农产品保鲜。脱氢乙酸及其钠盐对霉菌和酵母菌的抑菌能力强，为苯甲酸钠的2-10倍，在高剂量时能抑制细菌。脱氢乙酸及其钠盐能迅速而完全地被人体组织所吸收，进入人体后即分散于血浆和许多的器官中，有抑制体内多种氧化酶的作用。作为国家批准使用的防腐剂，正常剂量使用不会给人体造成危害，但长期大量食用脱氢乙酸及其钠盐超标食品，可能造成人体新陈代谢紊乱等不良影响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DZiNTQ5NmQwNDRjYzZhOThkNWVjM2E1YmU3Z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605AF7"/>
    <w:rsid w:val="1C7323BF"/>
    <w:rsid w:val="1D1364AB"/>
    <w:rsid w:val="1D435A2B"/>
    <w:rsid w:val="20590CC0"/>
    <w:rsid w:val="20967991"/>
    <w:rsid w:val="212C4B06"/>
    <w:rsid w:val="25347E29"/>
    <w:rsid w:val="2F223112"/>
    <w:rsid w:val="303D73F1"/>
    <w:rsid w:val="32943976"/>
    <w:rsid w:val="35B410F2"/>
    <w:rsid w:val="3D437B38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1DD22F7"/>
    <w:rsid w:val="72C00ECF"/>
    <w:rsid w:val="77C47AB5"/>
    <w:rsid w:val="78F053E4"/>
    <w:rsid w:val="7D8F6D5C"/>
    <w:rsid w:val="7D9A404F"/>
    <w:rsid w:val="7E906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nhideWhenUsed/>
    <w:qFormat/>
    <w:uiPriority w:val="99"/>
    <w:rPr>
      <w:color w:val="656565"/>
      <w:u w:val="none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HTML 预设格式 Char"/>
    <w:basedOn w:val="11"/>
    <w:link w:val="7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170</Words>
  <Characters>171</Characters>
  <Lines>3</Lines>
  <Paragraphs>1</Paragraphs>
  <TotalTime>6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小璐</cp:lastModifiedBy>
  <cp:lastPrinted>2025-07-07T08:20:53Z</cp:lastPrinted>
  <dcterms:modified xsi:type="dcterms:W3CDTF">2025-07-07T08:22:20Z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D1366D12E7934278AA325B3341CD0547_13</vt:lpwstr>
  </property>
  <property fmtid="{D5CDD505-2E9C-101B-9397-08002B2CF9AE}" pid="4" name="KSOTemplateDocerSaveRecord">
    <vt:lpwstr>eyJoZGlkIjoiZDVhNDZiNTQ5NmQwNDRjYzZhOThkNWVjM2E1YmU3ZWUiLCJ1c2VySWQiOiI0NDAzNzIxMjMifQ==</vt:lpwstr>
  </property>
</Properties>
</file>