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方正小标宋简体" w:hAnsi="方正小标宋简体" w:eastAsia="方正小标宋简体" w:cs="方正小标宋简体"/>
          <w:sz w:val="44"/>
          <w:szCs w:val="44"/>
          <w:lang w:val="en-US" w:eastAsia="zh-CN"/>
        </w:rPr>
      </w:pPr>
      <w:bookmarkStart w:id="0" w:name="_GoBack"/>
      <w:bookmarkEnd w:id="0"/>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太白县司法局生态环境保护具体事项清单</w:t>
      </w:r>
    </w:p>
    <w:p>
      <w:pPr>
        <w:jc w:val="both"/>
        <w:rPr>
          <w:rFonts w:hint="eastAsia" w:ascii="仿宋_GB2312" w:hAnsi="仿宋_GB2312" w:eastAsia="仿宋_GB2312" w:cs="仿宋_GB2312"/>
          <w:sz w:val="32"/>
          <w:szCs w:val="32"/>
          <w:lang w:eastAsia="zh-CN"/>
        </w:rPr>
      </w:pPr>
    </w:p>
    <w:p>
      <w:pPr>
        <w:numPr>
          <w:ilvl w:val="0"/>
          <w:numId w:val="1"/>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指导、实施生态文明建设和生态环境保护法律法规普法活动及依法治理工作</w:t>
      </w:r>
      <w:r>
        <w:rPr>
          <w:rFonts w:hint="eastAsia" w:ascii="楷体_GB2312" w:hAnsi="楷体_GB2312" w:eastAsia="楷体_GB2312" w:cs="楷体_GB2312"/>
          <w:sz w:val="32"/>
          <w:szCs w:val="32"/>
          <w:lang w:eastAsia="zh-CN"/>
        </w:rPr>
        <w:t>（县委普法办负责）</w:t>
      </w:r>
      <w:r>
        <w:rPr>
          <w:rFonts w:hint="eastAsia" w:ascii="仿宋_GB2312" w:hAnsi="仿宋_GB2312" w:eastAsia="仿宋_GB2312" w:cs="仿宋_GB2312"/>
          <w:sz w:val="32"/>
          <w:szCs w:val="32"/>
          <w:lang w:eastAsia="zh-CN"/>
        </w:rPr>
        <w:t>。</w:t>
      </w:r>
    </w:p>
    <w:p>
      <w:pPr>
        <w:numPr>
          <w:ilvl w:val="0"/>
          <w:numId w:val="0"/>
        </w:numPr>
        <w:jc w:val="both"/>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lang w:eastAsia="zh-CN"/>
        </w:rPr>
        <w:t>2.负责开展生态环境保护法律服务工作，对因生态环境损害导致合法权益受到侵害的符合法律援助条件的公民提供法律援助，指导有关部门建立健全生态环境保护纠纷专业性、行业性调解组织，加强生态环境保护纠纷人民调解工作</w:t>
      </w:r>
      <w:r>
        <w:rPr>
          <w:rFonts w:hint="eastAsia" w:ascii="楷体_GB2312" w:hAnsi="楷体_GB2312" w:eastAsia="楷体_GB2312" w:cs="楷体_GB2312"/>
          <w:sz w:val="32"/>
          <w:szCs w:val="32"/>
          <w:lang w:eastAsia="zh-CN"/>
        </w:rPr>
        <w:t>（法律服务股负责）。</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3.监督指导县域内律师事务所、公证机构、基层司法所及律师、公证员、法律服务工作者做好涉及生态环境保护的法律服务</w:t>
      </w:r>
      <w:r>
        <w:rPr>
          <w:rFonts w:hint="eastAsia" w:ascii="楷体_GB2312" w:hAnsi="楷体_GB2312" w:eastAsia="楷体_GB2312" w:cs="楷体_GB2312"/>
          <w:sz w:val="32"/>
          <w:szCs w:val="32"/>
          <w:lang w:eastAsia="zh-CN"/>
        </w:rPr>
        <w:t>（法律服务股负责）</w:t>
      </w:r>
      <w:r>
        <w:rPr>
          <w:rFonts w:hint="eastAsia" w:ascii="仿宋_GB2312" w:hAnsi="仿宋_GB2312" w:eastAsia="仿宋_GB2312" w:cs="仿宋_GB2312"/>
          <w:sz w:val="32"/>
          <w:szCs w:val="32"/>
          <w:lang w:eastAsia="zh-CN"/>
        </w:rPr>
        <w:t>。</w:t>
      </w:r>
    </w:p>
    <w:p>
      <w:pPr>
        <w:numPr>
          <w:ilvl w:val="0"/>
          <w:numId w:val="0"/>
        </w:numPr>
        <w:jc w:val="both"/>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lang w:eastAsia="zh-CN"/>
        </w:rPr>
        <w:t>4.开展生态环境损害司法鉴定登记管理工作，对因生态环境损害导致合法权益受到侵害的经济困难公民，加大法律援助力度</w:t>
      </w:r>
      <w:r>
        <w:rPr>
          <w:rFonts w:hint="eastAsia" w:ascii="楷体_GB2312" w:hAnsi="楷体_GB2312" w:eastAsia="楷体_GB2312" w:cs="楷体_GB2312"/>
          <w:sz w:val="32"/>
          <w:szCs w:val="32"/>
          <w:lang w:eastAsia="zh-CN"/>
        </w:rPr>
        <w:t>（法律服务股负责）。</w:t>
      </w:r>
    </w:p>
    <w:p>
      <w:pPr>
        <w:numPr>
          <w:ilvl w:val="0"/>
          <w:numId w:val="0"/>
        </w:numPr>
        <w:jc w:val="both"/>
        <w:rPr>
          <w:rFonts w:hint="eastAsia" w:ascii="楷体_GB2312" w:hAnsi="楷体_GB2312" w:eastAsia="楷体_GB2312" w:cs="楷体_GB2312"/>
          <w:sz w:val="32"/>
          <w:szCs w:val="32"/>
          <w:lang w:eastAsia="zh-CN"/>
        </w:rPr>
      </w:pP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太白县司法局</w:t>
      </w:r>
    </w:p>
    <w:p>
      <w:p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2024年4月28日</w:t>
      </w:r>
    </w:p>
    <w:sectPr>
      <w:pgSz w:w="11906" w:h="16838"/>
      <w:pgMar w:top="1984" w:right="1474"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BE3D21"/>
    <w:multiLevelType w:val="singleLevel"/>
    <w:tmpl w:val="0ABE3D2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N2MwOWY4NDdiNmM5Nzc0NGI5MWJmZTAzNzQ1ZmUifQ=="/>
  </w:docVars>
  <w:rsids>
    <w:rsidRoot w:val="12E1216B"/>
    <w:rsid w:val="12E1216B"/>
    <w:rsid w:val="2D01091C"/>
    <w:rsid w:val="36FD3E6E"/>
    <w:rsid w:val="41C16C34"/>
    <w:rsid w:val="474E0CDD"/>
    <w:rsid w:val="5CF55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2024-04-25T03:40:00Z</dcterms:created>
  <dc:creator>Administrator</dc:creator>
  <cp:lastModifiedBy>南北北</cp:lastModifiedBy>
  <cp:lastPrinted>2024-04-28T07:56:01Z</cp:lastPrinted>
  <dcterms:modified xsi:type="dcterms:W3CDTF">2024-04-28T08:22:39Z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5A1AA286D58D494EAE8807CB201845C9_11</vt:lpwstr>
  </property>
</Properties>
</file>